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364d4ae9f2b27d479eb785f0fdcb231d3c933"/>
    <w:p>
      <w:pPr>
        <w:pStyle w:val="Heading3"/>
      </w:pPr>
      <w:r>
        <w:t xml:space="preserve">Выступление главы управы района Бирюлево Восточное А.С. Кучерявкина председателя постоянно действующей рабочей группы управы района Бирюлево Восточное по вопросам профилактики терроризма, минимизации и (или) ликвидации последствий и проявлений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Согласно Указу Мэра Москвы от 26.12.2018 № 109-УМ и распоряжению управы района Бирюлево Восточное г. Москвы от 04.03.2019 № 01-05-7 в районе в текущем году продолжает свою работу постоянно действующая рабочая группа по профилактике терроризма, минимизации и (или) ликвидации последствий его проявлений (далее – ПДРГ, рабочая группа).</w:t>
      </w:r>
    </w:p>
    <w:p>
      <w:pPr>
        <w:pStyle w:val="BodyText"/>
      </w:pPr>
      <w:r>
        <w:t xml:space="preserve">Приоритетными направлениями деятельности постоянно действующей рабочей группы управы района Бирюлево Восточное города Москвы в 2024 году являются:</w:t>
      </w:r>
    </w:p>
    <w:p>
      <w:pPr>
        <w:pStyle w:val="BodyText"/>
      </w:pPr>
      <w:r>
        <w:t xml:space="preserve">- обеспечение антитеррористической защищённости объектов, расположенных на территории района, прежде всего мест массового пребывания людей, включая жилой фонд района;</w:t>
      </w:r>
    </w:p>
    <w:p>
      <w:pPr>
        <w:pStyle w:val="BodyText"/>
      </w:pPr>
      <w:r>
        <w:t xml:space="preserve">- проведение мониторинга социально-экономических и иных процессов, оказывающих влияние на ситуацию в области противодействия терроризму;</w:t>
      </w:r>
    </w:p>
    <w:p>
      <w:pPr>
        <w:pStyle w:val="BodyText"/>
      </w:pPr>
      <w:r>
        <w:t xml:space="preserve">- обеспечение безопасности проведения значимых общественно- политических, культурно-массовых мероприятий;</w:t>
      </w:r>
    </w:p>
    <w:p>
      <w:pPr>
        <w:pStyle w:val="BodyText"/>
      </w:pPr>
      <w:r>
        <w:t xml:space="preserve">- проведение категорирования и паспортизации мест массового пребывания людей в соответствии с постановлением Правительства РФ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(территорий)».</w:t>
      </w:r>
    </w:p>
    <w:p>
      <w:pPr>
        <w:pStyle w:val="BodyText"/>
      </w:pPr>
      <w:r>
        <w:t xml:space="preserve">- реализация перечня мероприятий по противодействию идеологии терроризма.</w:t>
      </w:r>
    </w:p>
    <w:p>
      <w:pPr>
        <w:pStyle w:val="BodyText"/>
      </w:pPr>
      <w:r>
        <w:rPr>
          <w:bCs/>
          <w:b/>
        </w:rPr>
        <w:t xml:space="preserve">Координационная деятельность</w:t>
      </w:r>
    </w:p>
    <w:p>
      <w:pPr>
        <w:pStyle w:val="BodyText"/>
      </w:pPr>
      <w:r>
        <w:t xml:space="preserve">В целях предупреждения и профилактики правонарушений на территории района Бирюлево Восточное города Москвы действует система мониторинга криминогенной обстановки, установлено взаимодействие с заинтересованными структурами района ОМВД, общественным пунктом охраны порядка, народной дружиной.</w:t>
      </w:r>
    </w:p>
    <w:p>
      <w:pPr>
        <w:pStyle w:val="BodyText"/>
      </w:pPr>
      <w:r>
        <w:rPr>
          <w:bCs/>
          <w:b/>
        </w:rPr>
        <w:t xml:space="preserve">Заседания рабочей группы</w:t>
      </w:r>
    </w:p>
    <w:p>
      <w:pPr>
        <w:pStyle w:val="BodyText"/>
      </w:pPr>
      <w:r>
        <w:t xml:space="preserve">Заседания постоянно действующей рабочей группы по профилактике терроризма, минимизации и (или) ликвидации последствий его проявлений проводятся не реже 1 раза в квартал в соответствии с разработанным планом.</w:t>
      </w:r>
    </w:p>
    <w:p>
      <w:pPr>
        <w:pStyle w:val="BodyText"/>
      </w:pPr>
      <w:r>
        <w:rPr>
          <w:bCs/>
          <w:b/>
        </w:rPr>
        <w:t xml:space="preserve">Антитеррористической защищенность объектов жилого фонда и мест массового пребывания людей.</w:t>
      </w:r>
    </w:p>
    <w:p>
      <w:pPr>
        <w:pStyle w:val="BodyText"/>
      </w:pPr>
      <w:r>
        <w:t xml:space="preserve">Сотрудниками ГБУ «Жилищник района Бирюлево Восточное» совместно с управой района, представителями ОМВД, ОПОП ежедневно проводятся проверки подвальных и чердачных помещений, помещений мусорокамер, электрощитовых, кодовых запирающих устройств на входных дверях подъездов. Также проводится проверка работоспособности кнопок экстренной связи с диспетчером. Выявленные нарушения устраняются в ходе проверки.</w:t>
      </w:r>
    </w:p>
    <w:p>
      <w:pPr>
        <w:pStyle w:val="BodyText"/>
      </w:pPr>
      <w:r>
        <w:t xml:space="preserve">Нарушений при обеспечении безопасности проживания граждан, антитеррористической защищенности объектов района в ходе комиссионных проверок не выявлено.</w:t>
      </w:r>
    </w:p>
    <w:p>
      <w:pPr>
        <w:pStyle w:val="BodyText"/>
      </w:pPr>
      <w:r>
        <w:t xml:space="preserve">Также проводится проверка работоспособности камер видеонаблюдения (подъездных, дворовых, мест массового скопления людей). В случае обнаружения неисправности заявка оперативно направляется в службу поддержки ГИС «ЕЦХД».</w:t>
      </w:r>
    </w:p>
    <w:p>
      <w:pPr>
        <w:pStyle w:val="BodyText"/>
      </w:pPr>
      <w:r>
        <w:t xml:space="preserve">В ежедневном режиме сотрудниками ГБУ «Жилищник района Бирюлево Восточное» ведутся работы по выявлению листовок, надписей, баннеров экстремистского содержания. За истекший период материалов, надписей не выявлено.</w:t>
      </w:r>
    </w:p>
    <w:p>
      <w:pPr>
        <w:pStyle w:val="BodyText"/>
      </w:pPr>
      <w:r>
        <w:t xml:space="preserve">В соответствии с постановлением Правительства Москвы от 23.09.2014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управой района проводится работа по выявлению, перемещению, временному хранению и утилизации брошенного и разукомплектованного транспорта.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25.03.2015 № 272 «Об утверждении требований к антитеррористической защищенности мест массового пребывания людей и объектов (территории),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на территории района Бирюлево Восточное города Москвы проводятся мероприятия по категорированию и паспортизации мест массового пребывания людей.</w:t>
      </w:r>
    </w:p>
    <w:p>
      <w:pPr>
        <w:pStyle w:val="BodyText"/>
      </w:pPr>
      <w:r>
        <w:t xml:space="preserve">В соответствии с пунктом 39 постановления Правительства РФ от 25.03.2015 № 272 проводятся ежегодные плановые комиссионные обследования антитеррористической защищенности объектов по отдельному графику.</w:t>
      </w:r>
    </w:p>
    <w:p>
      <w:pPr>
        <w:pStyle w:val="BodyText"/>
      </w:pPr>
      <w:r>
        <w:t xml:space="preserve">В соответствии с требованиями к антитеррористической защищенности торговых объектов, утвержденными постановлением Правительства Российской Федерации от 19.10.2017 № 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(территории)» на территории района Бирюлево Восточное проводятся мероприятия по категорированию и паспортизации торговых объектов.</w:t>
      </w:r>
    </w:p>
    <w:p>
      <w:pPr>
        <w:pStyle w:val="BodyText"/>
      </w:pPr>
      <w:r>
        <w:rPr>
          <w:bCs/>
          <w:b/>
        </w:rPr>
        <w:t xml:space="preserve">Информационная деятельность</w:t>
      </w:r>
    </w:p>
    <w:p>
      <w:pPr>
        <w:pStyle w:val="BodyText"/>
      </w:pPr>
      <w:r>
        <w:t xml:space="preserve">Силами управы района, ОПОП и ГБУ «Жилищник района Бирюлево Восточное» организовано распространение памяток для жителей о необходимости повышения бдительности, действиях при обнаружении подозрительных предметов и возникновении ЧС, а также сведений о телефонах «горячих линий» правоохранительных органов окружных и районных служб.</w:t>
      </w:r>
    </w:p>
    <w:p>
      <w:pPr>
        <w:pStyle w:val="BodyText"/>
      </w:pPr>
      <w:r>
        <w:t xml:space="preserve">Информация о действиях населения при угрозе возникновения террористических актов в местах массового пребывания людей размещена на официальном сайте управы района. На информационных стендах в подъездах многоквартирных домов и дворовых территориях размещена информация о необходимости проявления бдительности, информировании правоохранительных органов о каждом случае обнаружения бесхозных или брошенных предметов с указанием телефонов экстренных служб.</w:t>
      </w:r>
    </w:p>
    <w:p>
      <w:pPr>
        <w:pStyle w:val="BodyText"/>
      </w:pPr>
      <w:r>
        <w:rPr>
          <w:bCs/>
          <w:b/>
        </w:rPr>
        <w:t xml:space="preserve">Противодействие идеологии терроризма</w:t>
      </w:r>
    </w:p>
    <w:p>
      <w:pPr>
        <w:pStyle w:val="BodyText"/>
      </w:pPr>
      <w:r>
        <w:t xml:space="preserve">В современных условиях терроризм является одной из основных угроз национальной безопасности Российской Федерации, что определяет необходимость противодействия ему на всех направлениях.</w:t>
      </w:r>
    </w:p>
    <w:p>
      <w:pPr>
        <w:pStyle w:val="BodyText"/>
      </w:pPr>
      <w:r>
        <w:t xml:space="preserve">Вопросы противодействия терроризму регулируются различными отраслями российского законодательства и базируются на положениях Концепции противодействия терроризму в Российской Федерации.</w:t>
      </w:r>
    </w:p>
    <w:p>
      <w:pPr>
        <w:pStyle w:val="BodyText"/>
      </w:pPr>
      <w:r>
        <w:t xml:space="preserve">Деятельность органов государственной власти и органов местного самоуправления, а также юридических и физических лиц осуществляется в следующих направлениях:</w:t>
      </w:r>
    </w:p>
    <w:p>
      <w:pPr>
        <w:pStyle w:val="BodyText"/>
      </w:pPr>
      <w:r>
        <w:t xml:space="preserve">- предупреждение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>
      <w:pPr>
        <w:pStyle w:val="BodyText"/>
      </w:pPr>
      <w:r>
        <w:t xml:space="preserve">- выявление, пресечение, раскрытие и расследование террористического акта (борьба с терроризмом);</w:t>
      </w:r>
    </w:p>
    <w:p>
      <w:pPr>
        <w:pStyle w:val="BodyText"/>
      </w:pPr>
      <w:r>
        <w:t xml:space="preserve">- минимизация и (или) ликвидация последствий проявлений терроризма.</w:t>
      </w:r>
    </w:p>
    <w:p>
      <w:pPr>
        <w:pStyle w:val="BodyText"/>
      </w:pPr>
      <w:r>
        <w:t xml:space="preserve">В управе района создана постоянно действующая пропагандистская группа по противодействию идеологии терроризма. Совместно с образовательными и досуговым учреждениями, расположенными на территории района, органом местного самоуправления организована работа по проведению мероприятий, направленных на профилактику и противодействие идеологии терроризма, проведение информационно разъяснительной работы с целью профилактики вовлечения подростков, молодежи в экстремистскую и террористическую деятельность.</w:t>
      </w:r>
    </w:p>
    <w:p>
      <w:pPr>
        <w:pStyle w:val="BodyText"/>
      </w:pPr>
      <w:r>
        <w:t xml:space="preserve">Работа постоянно действующей пропагандистской группы проводится согласно перечню мероприятий по противодействию идеологии терроризма.</w:t>
      </w:r>
    </w:p>
    <w:p>
      <w:pPr>
        <w:pStyle w:val="BodyText"/>
      </w:pPr>
      <w:r>
        <w:t xml:space="preserve">За истекший период 2024 года проведен большой блок профилактических мероприятий: культурно - просветительские мероприятия, направленные на профилактику правонарушений, формирование уважительного отношения к культуре и религиям народов, проживающих на территории России; различные конкурсы и фестивали, направленные на гармонизацию межнациональных отношений, духовное и патриотическое воспитание молодежи.</w:t>
      </w:r>
    </w:p>
    <w:p>
      <w:pPr>
        <w:pStyle w:val="BodyText"/>
      </w:pPr>
      <w:r>
        <w:t xml:space="preserve">В рамках историко-патриотического воспитания к знаменательным датам проведены мемориально-патронатные акции по уходу за памятниками с последующем возложением цветов.</w:t>
      </w:r>
    </w:p>
    <w:p>
      <w:pPr>
        <w:pStyle w:val="BodyText"/>
      </w:pPr>
      <w:r>
        <w:t xml:space="preserve">Проблемных вопросов в организации и проведении в районе мероприятий в сфере противодействия идеологии терроризма нет.</w:t>
      </w:r>
    </w:p>
    <w:p>
      <w:pPr>
        <w:pStyle w:val="BodyText"/>
      </w:pPr>
      <w:r>
        <w:t xml:space="preserve">Большое количество мероприятий проводится к знаменательным датам Российской Федерации - к Дню защитника Отечества, Дню флага, Дню солидарности в борьбе с терроризмом и др.</w:t>
      </w:r>
    </w:p>
    <w:p>
      <w:pPr>
        <w:pStyle w:val="BodyText"/>
      </w:pPr>
      <w:r>
        <w:t xml:space="preserve">Также в образовательных учреждениях района ведется постоянная работа по воспитанию толерантного поведения и отношения детей и подростков друг к другу (классные часы, беседы, индивидуальная работа)</w:t>
      </w:r>
    </w:p>
    <w:p>
      <w:pPr>
        <w:pStyle w:val="BodyText"/>
      </w:pPr>
      <w:r>
        <w:t xml:space="preserve">Лиц, склонных к террористической и религиозно-экстремистской деятельности, участников бандформирований и их пособников, в т. ч. граждан Российской Федерации, участвовавших в деятельности международных террористических организаций на территории Сирии и других государств, иностранных эмиссаров и наемников, лиц, распространяющих террористическую идеологию, вербовщиков, находящихся на территории России и за рубежом, за указанный период на территории района не выявлялось.</w:t>
      </w:r>
    </w:p>
    <w:p>
      <w:pPr>
        <w:pStyle w:val="BodyText"/>
      </w:pPr>
      <w:r>
        <w:t xml:space="preserve">Лиц, включая несовершеннолетних, подпавших под воздействие идеологии терроризма и религиозного экстремизма, в т.ч. вынашивающих намерения выезда в зоны вооруженных конфликтов за рубежом; лиц, отбывающих уголовное наказание за совершение преступлений террористической и религиозно-экстремистской направленности, распространяющих террористическую идеологию в учреждениях уголовно-исполнительной системы; неофитов, мотивированных на участие в террористической и экстремистской деятельности; активных членов радикальных молодежных структур; прибывающих в Россию по информации соответствующих структур на территории района не выявлялось.</w:t>
      </w:r>
    </w:p>
    <w:p>
      <w:pPr>
        <w:pStyle w:val="BodyText"/>
      </w:pPr>
      <w:r>
        <w:t xml:space="preserve">ГБУ «Жилищник района Бирюлево Восточное» проводит прием на работу иностранных граждан только после проверки их органами внутренних дел России по району Бирюлево Восточное и отделом по вопросам миграции. При приеме на работу в отделе кадров ГБУ «Жилищник района Бирюлево Восточное» с гражданами проводится беседа о личных качествах, роде занятий в свободное время, семье, близком окружении. Начальниками участков проводятся профилактические беседы о необходимости соблюдать правила, требования российского законодательства, правила поведения в обществе на территории РФ, о недопущении противоправных действий, проявлений актов терроризма, экстремизма и ксенофобии.</w:t>
      </w:r>
    </w:p>
    <w:p>
      <w:pPr>
        <w:pStyle w:val="BodyText"/>
      </w:pPr>
      <w:r>
        <w:t xml:space="preserve">В результате реализации комплексных мероприятий в сфере противодействия терроризму и экстремизму, рекомендаций Национального Антитеррористического комитета, Антитеррористической комиссии Южного административного округа города Москвы оперативная обстановка на территории района Бирюлево Восточное остается стабильной. Террористических актов не допущено. Проявлений экстремизма в молодежной среде не отмечено.</w:t>
      </w:r>
    </w:p>
    <w:p>
      <w:pPr>
        <w:pStyle w:val="BodyText"/>
      </w:pPr>
      <w:r>
        <w:rPr>
          <w:bCs/>
          <w:b/>
        </w:rPr>
        <w:t xml:space="preserve">Напоминаем телефоны экстренных служб:</w:t>
      </w:r>
    </w:p>
    <w:p>
      <w:pPr>
        <w:pStyle w:val="BodyText"/>
      </w:pPr>
      <w:r>
        <w:t xml:space="preserve">— отдела МВД России по району Бирюлево Восточное города Москвы:</w:t>
      </w:r>
    </w:p>
    <w:p>
      <w:pPr>
        <w:pStyle w:val="BodyText"/>
      </w:pPr>
      <w:r>
        <w:t xml:space="preserve">8 (495) 329-14-00, 8 (495) 329-86-59, 102, 112.</w:t>
      </w:r>
    </w:p>
    <w:p>
      <w:pPr>
        <w:pStyle w:val="BodyText"/>
      </w:pPr>
      <w:r>
        <w:t xml:space="preserve">— отдела по ЮАО Управления ФСБ России по Москве и Московской области: 8-495-675-09-36</w:t>
      </w:r>
    </w:p>
    <w:p>
      <w:pPr>
        <w:pStyle w:val="BodyText"/>
      </w:pPr>
      <w:r>
        <w:t xml:space="preserve">— управления по ЮАО ГУ МЧС России по городу Москве: 8-495-315-8432; 101, 112</w:t>
      </w:r>
    </w:p>
    <w:p>
      <w:pPr>
        <w:pStyle w:val="BodyText"/>
      </w:pPr>
      <w:r>
        <w:t xml:space="preserve">— МОВО по ЮАО ФГКУ «УВО ВНГ России по городу Москве», 8-499-610-68-44, 8-499-610-16-15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http://bv.mos.ru/counter-terrorism/anti-terrorist-activities-of-the-district-biryulyovo-east-south-of-the-city-of-moscow/detail/12700696.html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counter-terrorism/anti-terrorist-activities-of-the-district-biryulyovo-east-south-of-the-city-of-moscow/detail/12700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counter-terrorism/anti-terrorist-activities-of-the-district-biryulyovo-east-south-of-the-city-of-moscow/detail/12700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2025-05-12T17:28:59Z</dcterms:created>
  <dcterms:modified xsi:type="dcterms:W3CDTF">2025-05-12T17:28:59Z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