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f0956459f57bbd0023ba63b5cf656f9b4414fa"/>
    <w:p>
      <w:pPr>
        <w:pStyle w:val="Heading3"/>
      </w:pPr>
      <w:r>
        <w:t xml:space="preserve">Дебаты кандидатов на праймериз начнутся в середине мая</w:t>
      </w:r>
    </w:p>
    <w:p>
      <w:pPr>
        <w:pStyle w:val="FirstParagraph"/>
      </w:pPr>
      <w:r>
        <w:t xml:space="preserve">22.04.2014</w:t>
      </w:r>
    </w:p>
    <w:p>
      <w:pPr>
        <w:pStyle w:val="BodyText"/>
      </w:pPr>
      <w:r>
        <w:t xml:space="preserve">22 апреля в «Интерфакс» авторы гражданской инициативы «Моя Москва» подвели итоги трехнедельной работы инициативы, а также рассказали о формировании счетных комиссий для предварительного голосования по выборам депутатов в Мосгордуму. </w:t>
      </w:r>
    </w:p>
    <w:p>
      <w:pPr>
        <w:pStyle w:val="BodyText"/>
      </w:pPr>
      <w:r>
        <w:t xml:space="preserve">Дебаты перед предварительным голосованием начнутся уже в середине мая. Проводиться они будут на площадке Общественной палаты Москвы, сообщил один из авторов инициативы, заместитель председателя Общественной палаты Константин Ремчуков. </w:t>
      </w:r>
    </w:p>
    <w:p>
      <w:pPr>
        <w:pStyle w:val="BodyText"/>
      </w:pPr>
      <w:r>
        <w:t xml:space="preserve">"Мы оборудуем помещение камерами, проведем переговоры с профессиональными модераторами, которые помогут организовать дебаты кандидатов от 45 округов", - рассказал Ремчуков. </w:t>
      </w:r>
    </w:p>
    <w:p>
      <w:pPr>
        <w:pStyle w:val="BodyText"/>
      </w:pPr>
      <w:r>
        <w:t xml:space="preserve">Участники будут приглашаться на дебаты ежедневно. Дебаты будут транслироваться онлайн на официальном сайте гражданской инициативы Москва2014.рф, а также выкладываться записи. Выступать каждый кандидат сможет в течение трех минут. Кроме того, кандидатам будет предоставлена возможность заявить своих представителей в качестве наблюдателей на дебатах. </w:t>
      </w:r>
    </w:p>
    <w:p>
      <w:pPr>
        <w:pStyle w:val="BodyText"/>
      </w:pPr>
      <w:r>
        <w:t xml:space="preserve">Предварительное голосование перед выборами в Мосгордуму планируется провести 8 июня этого года. Оно пройдет на 500 избирательных участках, специально организованных для праймериз. Места для голосования будут работать с 8.00 до 22.00. Результаты выборов 10 июня опубликуют на сайте Мосгордумы. </w:t>
      </w:r>
    </w:p>
    <w:p>
      <w:pPr>
        <w:pStyle w:val="BodyText"/>
      </w:pPr>
      <w:r>
        <w:t xml:space="preserve">Целью праймериз является отбор лучших кандидатов на участие в выборах в Мосгордуму и лучших идей, а также расширение участия жителей в управлении городом.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http://bv.mos.ru/elections/detail/1041246.html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Бирюлево Восточное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v.mos.ru" TargetMode="External" /><Relationship Type="http://schemas.openxmlformats.org/officeDocument/2006/relationships/hyperlink" Id="rId20" Target="http://bv.mos.ru/elections/detail/104124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v.mos.ru" TargetMode="External" /><Relationship Type="http://schemas.openxmlformats.org/officeDocument/2006/relationships/hyperlink" Id="rId20" Target="http://bv.mos.ru/elections/detail/104124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2023-11-05T03:18:46Z</dcterms:created>
  <dcterms:modified xsi:type="dcterms:W3CDTF">2023-11-05T03:18:46Z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