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db725063fd8ec7427744cbc8edeb5f7acabc2a"/>
    <w:p>
      <w:pPr>
        <w:pStyle w:val="Heading3"/>
      </w:pPr>
      <w:r>
        <w:t xml:space="preserve">ИНФОРМАЦИОННОЕ СООБЩЕНИЕ ТЕРРИТОРИАЛЬНОЙ ИЗБИРАТЕЛЬНОЙ КОМИССИИ РАЙОНА БИРЮЛЕВО ВОСТОЧНОЕ ГОРОДА МОСКВЫ</w:t>
      </w:r>
    </w:p>
    <w:p>
      <w:pPr>
        <w:pStyle w:val="FirstParagraph"/>
      </w:pPr>
      <w:r>
        <w:t xml:space="preserve">28.06.2016</w:t>
      </w:r>
    </w:p>
    <w:p>
      <w:pPr>
        <w:pStyle w:val="BodyText"/>
      </w:pPr>
      <w:r>
        <w:rPr>
          <w:bCs/>
          <w:b/>
        </w:rPr>
        <w:t xml:space="preserve">ИНФОРМАЦИОННОЕ СООБЩЕНИЕ ТЕРРИТОРИАЛЬНОЙ ИЗБИРАТЕЛЬНОЙ КОМИССИИ РАЙОНА БИРЮЛЕВО ВОСТОЧНОЕ ГОРОДА МОСКВЫ О ПРИЕМЕ ПРЕДЛОЖЕНИЙ ПО КАНДИДАТУРАМ В СОСТАВ УЧАСТКОВОЙ ИЗБИРАТЕЛЬНОЙ КОМИССИИ С ПРАВОМ РЕШАЮЩЕГО ГОЛОСА (В РЕЗЕРВ СОСТАВА УЧАСТКОВОЙ ИЗБИРАТЕЛЬНОЙ КОМИССИИ)</w:t>
      </w:r>
    </w:p>
    <w:p>
      <w:pPr>
        <w:pStyle w:val="BodyText"/>
      </w:pPr>
      <w:r>
        <w:t xml:space="preserve">Руководствуясь пунктами 4, 5.1. статьи 27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района Бирюлево Восточное города Москвы объявляет прием предложений по кандидатурам в состав участковой избирательной комиссии (в резерв состава участковой избирательной комиссии) № 3421.</w:t>
      </w:r>
    </w:p>
    <w:p>
      <w:pPr>
        <w:pStyle w:val="BodyText"/>
      </w:pPr>
      <w:r>
        <w:rPr>
          <w:bCs/>
          <w:b/>
        </w:rPr>
        <w:t xml:space="preserve">Перечень документов, необходимых при внесении предложений по кандидатурам в составы участковых избирательных комиссий</w:t>
      </w:r>
    </w:p>
    <w:p>
      <w:pPr>
        <w:pStyle w:val="BodyText"/>
      </w:pPr>
      <w:r>
        <w:t xml:space="preserve">Для политических партий, их региональных отделений,</w:t>
      </w:r>
    </w:p>
    <w:p>
      <w:pPr>
        <w:pStyle w:val="BodyText"/>
      </w:pPr>
      <w:r>
        <w:t xml:space="preserve">иных структурных подразделений</w:t>
      </w:r>
    </w:p>
    <w:p>
      <w:pPr>
        <w:pStyle w:val="BodyText"/>
      </w:pPr>
      <w:r>
        <w:t xml:space="preserve"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избирательных комиссий, оформленное в соответствии с требованиями устава политической партии.</w:t>
      </w:r>
    </w:p>
    <w:p>
      <w:pPr>
        <w:pStyle w:val="BodyText"/>
      </w:pPr>
      <w:r>
        <w:t xml:space="preserve"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 о делегировании указанных полномочий, оформленное в соответствии с требованиями устава.</w:t>
      </w:r>
    </w:p>
    <w:p>
      <w:pPr>
        <w:pStyle w:val="BodyText"/>
      </w:pPr>
      <w:r>
        <w:t xml:space="preserve">Для иных общественных объединений</w:t>
      </w:r>
    </w:p>
    <w:p>
      <w:pPr>
        <w:pStyle w:val="BodyText"/>
      </w:pPr>
      <w:r>
        <w:t xml:space="preserve"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>
      <w:pPr>
        <w:pStyle w:val="BodyText"/>
      </w:pPr>
      <w:r>
        <w:t xml:space="preserve">2. Решение полномочного (руководящего или иного) органа общественного объединения о внесении предложения о кандидатурах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>
      <w:pPr>
        <w:pStyle w:val="BodyText"/>
      </w:pPr>
      <w: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иных субъектов права внесения предложений по кандидатурам</w:t>
      </w:r>
    </w:p>
    <w:p>
      <w:pPr>
        <w:pStyle w:val="BodyText"/>
      </w:pPr>
      <w:r>
        <w:t xml:space="preserve">в составы избирательных комиссий</w:t>
      </w:r>
    </w:p>
    <w:p>
      <w:pPr>
        <w:pStyle w:val="BodyText"/>
      </w:pPr>
      <w:r>
        <w:t xml:space="preserve">Для Совета депутатов: решение Совета депутатов о выдвижении кандидатур в составы участковых избирательных комиссий.</w:t>
      </w:r>
    </w:p>
    <w:p>
      <w:pPr>
        <w:pStyle w:val="BodyText"/>
      </w:pPr>
      <w:r>
        <w:t xml:space="preserve">Для избирателей по месту жительства, работы, службы, учебы: протокол собрания избирателей по месту жительства, работы, службы, учебы о выдвижении кандидатур в состав участковой избирательной комиссии (с приложением списка избирателей, принявших участие в собрании).</w:t>
      </w:r>
    </w:p>
    <w:p>
      <w:pPr>
        <w:pStyle w:val="BodyText"/>
      </w:pPr>
      <w:r>
        <w:rPr>
          <w:bCs/>
          <w:b/>
        </w:rPr>
        <w:t xml:space="preserve">Кроме того, субъектами права внесения кандидатур должны быть представлены:</w:t>
      </w:r>
    </w:p>
    <w:p>
      <w:pPr>
        <w:pStyle w:val="BodyText"/>
      </w:pPr>
      <w:r>
        <w:t xml:space="preserve">1. Две фотографии лица, предлагаемого в состав участковой избирательной комиссии, размером 3 x 4 см (без уголка). Фотографии могут быть представлены не субъектами права внесения кандидатур, а лицом, кандидатура которого предлагается в состав участковой избирательной комиссии.</w:t>
      </w:r>
    </w:p>
    <w:p>
      <w:pPr>
        <w:pStyle w:val="BodyText"/>
      </w:pPr>
      <w:r>
        <w:t xml:space="preserve">2. Письменное согласие гражданина Российской Федерации на его назначение в состав участковой избирательной комиссии (зачисление в резерв составов участковых избирательных комиссий).</w:t>
      </w:r>
    </w:p>
    <w:p>
      <w:pPr>
        <w:pStyle w:val="BodyText"/>
      </w:pPr>
      <w:r>
        <w:t xml:space="preserve"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участковой избирательной комиссии.</w:t>
      </w:r>
    </w:p>
    <w:p>
      <w:pPr>
        <w:pStyle w:val="BodyText"/>
      </w:pPr>
      <w:r>
        <w:t xml:space="preserve">4. Копия документа лица, кандидатура которого предложена в состав участковой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–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</w:t>
      </w:r>
    </w:p>
    <w:p>
      <w:pPr>
        <w:pStyle w:val="BodyText"/>
      </w:pPr>
      <w:r>
        <w:t xml:space="preserve">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>
      <w:pPr>
        <w:pStyle w:val="BodyText"/>
      </w:pPr>
      <w:r>
        <w:t xml:space="preserve">Прием предложений по кандидатурам в состав участковой избирательной комиссии начинается с 14.00 часов 29 июня 2016 года и заканчивается в 18.00 час. 28 июля 2016 года и осуществляется по адресу: г. Москва, ул. Бирюлевская, д. 48, корпус 2.</w:t>
      </w:r>
    </w:p>
    <w:p>
      <w:pPr>
        <w:pStyle w:val="BodyText"/>
      </w:pPr>
      <w:r>
        <w:t xml:space="preserve">Режим работы территориальной избирательной комиссии района Бирюлево Восточное на период приема предложений по кандидатурам в состав участковой избирательной комиссии (в резерв состава участковой избирательной комиссии):</w:t>
      </w:r>
    </w:p>
    <w:p>
      <w:pPr>
        <w:pStyle w:val="BodyText"/>
      </w:pPr>
      <w:r>
        <w:t xml:space="preserve">29 июня 2016 г.: с 14.00 до 18.00;</w:t>
      </w:r>
    </w:p>
    <w:p>
      <w:pPr>
        <w:pStyle w:val="BodyText"/>
      </w:pPr>
      <w:r>
        <w:t xml:space="preserve">с 30 июня 2016 г. по 18 июля 2016 г.: вторник, четверг - с 14.00 до 18.00;</w:t>
      </w:r>
    </w:p>
    <w:p>
      <w:pPr>
        <w:pStyle w:val="BodyText"/>
      </w:pPr>
      <w:r>
        <w:t xml:space="preserve">с 19 по 28 июля 2016 г.: понедельник-пятница - с 15.00 до 19.00, суббота – с 10.00 до 14.00.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Справки по телефону: 8-495-329-81-15, 8-495-328-70-74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http://bv.mos.ru/elections/detail/3244813.html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elections/detail/32448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elections/detail/32448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2025-08-02T11:24:34Z</dcterms:created>
  <dcterms:modified xsi:type="dcterms:W3CDTF">2025-08-02T11:24:34Z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