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3884ffbbceba0defa9b1638d26abaf40c52fe"/>
    <w:p>
      <w:pPr>
        <w:pStyle w:val="Heading3"/>
      </w:pPr>
      <w:r>
        <w:t xml:space="preserve">План основных мероприятий, проводимых в районе Бирюлево Восточное с 28.02.2022 по 06.03.2022 года</w:t>
      </w:r>
    </w:p>
    <w:p>
      <w:pPr>
        <w:pStyle w:val="FirstParagraph"/>
      </w:pPr>
      <w:r>
        <w:t xml:space="preserve">01.03.2022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работы ГБУ ДСЦ «Дружба»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КДНиЗП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оказанию адресной социальной помощи жителям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4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5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6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Пешеходная зона; Загорьевская ул., д. 27, корп. 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Народные гуляния «Широкая масленица»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Рытов С.В. – директор ГБУ ДСЦ «Дружба»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http://bv.mos.ru/events/detail/10652375.html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652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652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2025-04-10T20:50:56Z</dcterms:created>
  <dcterms:modified xsi:type="dcterms:W3CDTF">2025-04-10T20:50:56Z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