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53affe3f3b08eb78152e0d084243c2f72c39a"/>
    <w:p>
      <w:pPr>
        <w:pStyle w:val="Heading3"/>
      </w:pPr>
      <w:r>
        <w:t xml:space="preserve">План основных мероприятий, проводимых в районе Бирюлево Восточное с 21.03.2022 по 27.03.2022 года</w:t>
      </w:r>
    </w:p>
    <w:p>
      <w:pPr>
        <w:pStyle w:val="FirstParagraph"/>
      </w:pPr>
      <w:r>
        <w:t xml:space="preserve">16.03.2022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работы ГБУ ДСЦ «Дружба»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марта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http://bv.mos.ru/events/detail/10682236.html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82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682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2024-07-17T23:50:18Z</dcterms:created>
  <dcterms:modified xsi:type="dcterms:W3CDTF">2024-07-17T23:50:18Z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