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1a533491dd8d655a1b0cd747b0d33b28140f3"/>
    <w:p>
      <w:pPr>
        <w:pStyle w:val="Heading3"/>
      </w:pPr>
      <w:r>
        <w:t xml:space="preserve">План основных мероприятий, проводимых в районе Бирюлево Восточное с 26.12.2022 по 01.01.2023 года</w:t>
      </w:r>
    </w:p>
    <w:p>
      <w:pPr>
        <w:pStyle w:val="FirstParagraph"/>
      </w:pPr>
      <w:r>
        <w:t xml:space="preserve">21.12.2022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24, к.2, кв.288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«Новогодняя Ёлка» интерактивная программа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начальник отдела по вопросам ЖКХиБ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Сатдинова Т.А. – советник отдела по вопросам строительства, имущественно-земельных отношений и транспорта.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30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31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Савельева В.М.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 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http://bv.mos.ru/events/detail/11307178.html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307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307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2024-08-04T06:40:24Z</dcterms:created>
  <dcterms:modified xsi:type="dcterms:W3CDTF">2024-08-04T06:40:24Z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