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3e6e90951b9e5b4d17cd31468cf9f9c78c7f7"/>
    <w:p>
      <w:pPr>
        <w:pStyle w:val="Heading3"/>
      </w:pPr>
      <w:r>
        <w:t xml:space="preserve">План основных мероприятий, проводимых в районе Бирюлево Восточное с 13.02.2023 по 19.02.2023 года</w:t>
      </w:r>
    </w:p>
    <w:p>
      <w:pPr>
        <w:pStyle w:val="FirstParagraph"/>
      </w:pPr>
      <w:r>
        <w:t xml:space="preserve">09.02.2023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  жителей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организаций  главой управы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9.00-12.00</w:t>
            </w:r>
          </w:p>
          <w:p>
            <w:pPr>
              <w:jc w:val="left"/>
            </w:pPr>
            <w:r>
              <w:t xml:space="preserve">14.00-17.00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льготных категорий граждан отделом по взаимодействию  с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ул. Михневская, д. 5, корп. 1</w:t>
            </w:r>
          </w:p>
        </w:tc>
        <w:tc>
          <w:tcPr/>
          <w:p>
            <w:pPr>
              <w:jc w:val="left"/>
            </w:pPr>
            <w:r>
              <w:t xml:space="preserve">Очередное заседание Совета депутатов муниципального округа Бирюлево Восточное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заслушивании информации руководителя МФЦ района Бирюлево Восточное о работе центра в 2022 году.</w:t>
            </w:r>
          </w:p>
          <w:p>
            <w:pPr>
              <w:jc w:val="left"/>
            </w:pPr>
            <w:r>
              <w:t xml:space="preserve">2. Об информации главного врача ГБУЗ «ДГП № 23 ДЗМ» о работе филиала №1 и филиала № 3 в 2022 году.</w:t>
            </w:r>
          </w:p>
          <w:p>
            <w:pPr>
              <w:jc w:val="left"/>
            </w:pPr>
            <w:r>
              <w:t xml:space="preserve">3. Об информации главного врача ГБУЗ «ГП № 52 ДЗМ» о работе филиала №1 и филиала №3 в 2022 году.</w:t>
            </w:r>
          </w:p>
          <w:p>
            <w:pPr>
              <w:jc w:val="left"/>
            </w:pPr>
            <w:r>
              <w:t xml:space="preserve">4. Об информации Дирекции природной территории «Царицыно» ГПБУ «Мосприрода» о работе учреждения в 2022 году. </w:t>
            </w:r>
          </w:p>
          <w:p>
            <w:pPr>
              <w:jc w:val="left"/>
            </w:pPr>
            <w:r>
              <w:t xml:space="preserve">5. О внесении изменений в схему размещения нестационарных торговых объектов (киоск со специализацией «Мороженое»).</w:t>
            </w:r>
          </w:p>
          <w:p>
            <w:pPr>
              <w:jc w:val="left"/>
            </w:pPr>
            <w:r>
              <w:t xml:space="preserve">6. О согласовании направления средств стимулирования управы района Бирюлево Восточное на 2023 год.</w:t>
            </w:r>
          </w:p>
          <w:p>
            <w:pPr>
              <w:jc w:val="left"/>
            </w:pPr>
            <w:r>
              <w:t xml:space="preserve">7. О согласовании направления средств стимулирования управы района Бирюлево Восточное в 2023 году за счет средств остатка.</w:t>
            </w:r>
          </w:p>
          <w:p>
            <w:pPr>
              <w:jc w:val="left"/>
            </w:pPr>
            <w:r>
              <w:t xml:space="preserve">8. О проведении дополнительных мероприятий по социально-экономическому развитию района.</w:t>
            </w:r>
          </w:p>
          <w:p>
            <w:pPr>
              <w:jc w:val="left"/>
            </w:pPr>
            <w:r>
              <w:t xml:space="preserve">9. О Порядке оплаты труда муниципальных служащих аппарата Совета депутатов муниципального округа Бирюлево Восточное.</w:t>
            </w:r>
          </w:p>
          <w:p>
            <w:pPr>
              <w:jc w:val="left"/>
            </w:pPr>
            <w:r>
              <w:t xml:space="preserve">10. Об уплате целевого взноса в Ассоциацию «Совет муниципальных образований города Москвы» на реализацию целевой программы «Реализация отдельных мероприятий по выпуску (изданию) бюллетеня «Московский муниципальный вестник» на 2023 год.</w:t>
            </w:r>
          </w:p>
          <w:p>
            <w:pPr>
              <w:jc w:val="left"/>
            </w:pPr>
            <w:r>
              <w:t xml:space="preserve">11. О присвоении классного чина руководителю аппарата Совета депутатов муниципального округа Бирюлево Восточное.</w:t>
            </w:r>
          </w:p>
          <w:p>
            <w:pPr>
              <w:jc w:val="left"/>
            </w:pPr>
            <w:r>
              <w:t xml:space="preserve">12.  Об установлении надбавки к должностному окладу за особые условия муниципальной службы руководителю аппарата Совета депутатов муниципального округа. </w:t>
            </w:r>
          </w:p>
          <w:p>
            <w:pPr>
              <w:jc w:val="left"/>
            </w:pPr>
            <w:r>
              <w:t xml:space="preserve">13. О проекте перечня вопросов к отчету главы управы района Бирюлево Восточное.</w:t>
            </w:r>
          </w:p>
        </w:tc>
        <w:tc>
          <w:tcPr/>
          <w:p>
            <w:pPr>
              <w:jc w:val="left"/>
            </w:pPr>
            <w:r>
              <w:t xml:space="preserve">Антонова Л.П. – глава муниципального округа Кучерявкин А.С. –  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jc w:val="left"/>
            </w:pPr>
            <w:r>
              <w:t xml:space="preserve">Кусиди П.Р. – И.о. 1-го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  работы с общественными организациями и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 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ул. Бирюлевская, д. 50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Спортивное  мероприятие «Футбол на снегу», приуроченное ко Дню памяти воинов-интернационалистов и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9.00 – 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  жителей заместителем главы управы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жилищно–коммунального хозяйства и благоустройства  с начальниками участков ГБУ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ГБУ ЦД «Личность»,</w:t>
            </w:r>
          </w:p>
          <w:p>
            <w:pPr>
              <w:jc w:val="left"/>
            </w:pPr>
            <w:r>
              <w:t xml:space="preserve">ул. Лебедянская,</w:t>
            </w:r>
          </w:p>
          <w:p>
            <w:pPr>
              <w:jc w:val="left"/>
            </w:pPr>
            <w:r>
              <w:t xml:space="preserve">д. 24, корп. 2</w:t>
            </w:r>
          </w:p>
        </w:tc>
        <w:tc>
          <w:tcPr/>
          <w:p>
            <w:pPr>
              <w:jc w:val="left"/>
            </w:pPr>
            <w:r>
              <w:t xml:space="preserve">Концерт хора «Рябинушка», посвящённый памяти россиян исполнявших служебный долг за пределами Отечества и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Новосельцева А.А. - руководитель подразде-</w:t>
            </w:r>
          </w:p>
          <w:p>
            <w:pPr>
              <w:jc w:val="left"/>
            </w:pPr>
            <w:r>
              <w:t xml:space="preserve">ления 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http://bv.mos.ru/events/detail/11399755.html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99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99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2025-04-13T15:42:19Z</dcterms:created>
  <dcterms:modified xsi:type="dcterms:W3CDTF">2025-04-13T15:42:19Z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