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13aaa54edfc13365119dd1ee3e25bc924abb10"/>
    <w:p>
      <w:pPr>
        <w:pStyle w:val="Heading3"/>
      </w:pPr>
      <w:r>
        <w:t xml:space="preserve">План основных мероприятий, проводимых в районе Бирюлево Восточное с 17.06.2024 по 23.06.2024 года</w:t>
      </w:r>
    </w:p>
    <w:p>
      <w:pPr>
        <w:pStyle w:val="FirstParagraph"/>
      </w:pPr>
      <w:r>
        <w:t xml:space="preserve">18.06.2024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2640"/>
              <w:gridCol w:w="2640"/>
              <w:gridCol w:w="264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Дата и время проведения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Наименование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Ответственный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17 июня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ПОНЕДЕЛЬНИК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–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–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главой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–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18 июня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ВТОРНИК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организационного отдела и отдела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 заместитель главы управы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организаций главой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–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14.00-17.00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льготных категорий граждан отделом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 начальник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 организаций заместителем главы управы по работе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 заместитель главы управы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ул. Михневская, д. 5,корп. 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Очередное заседание Совета депутатов муниципального округа Бирюлево Восточное в городе Москве</w:t>
                  </w:r>
                </w:p>
                <w:p>
                  <w:pPr>
                    <w:jc w:val="left"/>
                    <w:jc w:val="left"/>
                  </w:pPr>
                  <w:r>
                    <w:rPr>
                      <w:u w:val="single"/>
                    </w:rPr>
                    <w:t xml:space="preserve">Повестка дня: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1. О согласовании ежеквартального сводного районного календарного плана по досуговой, социально-воспитательной, физкультурно-оздоровительной и спортивной работе с населением по месту жительства на 3-й квартал 2024 года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2. Об исполнении бюджета муниципального округа Бирюлево Восточное за 2023 год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3. О согласовании установки ограждающих устройств на придомовой территории многоквартирного дома по адресу: г. Москва, ул. Элеваторная, д. 10, корп. 1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4. О плане работы Совета депутатов муниципального округа Бирюлево Восточное на 3 квартал 2024 года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5. О поощрении депутатов Совета депутатов муниципального округа Бирюлево Восточное за 2 квартал 2024 года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6. О премировании руководителя аппарата Совета депутатов муниципального округа Бирюлево Восточное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7. О летнем перерыве в работе Совета депутатов муниципального округа Бирюлево Восточное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Антонова Л.П. – глава муниципального округа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18.00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Ягодная ул., д.8, корп.1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детская площадка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Праздник двора "Давайте вместе поиграем!"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Аракелян К.В.–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Руководитель структурного подразделения №1 ГБУ г.Москвы "Личность"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19 июня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СРЕДА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13.00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Заседание Комиссии по делам несовершеннолетних и защите их прав района Бирюлево Восточное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 заместитель главы управы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 организаций первым заместителем главы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Тюрников Д.А. – первый заместитель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20 июня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ЧЕТВЕРГ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ЖКХиБ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Тюрников Д.А. – первый заместитель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Проверка нежилых помещений, находящихся в оперативном управлении управы района Бирюлево Восточное, используемых для организации досуговой и социально-воспитательной, культурно-оздоровительной и спортивной работы с населением по месту жительства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 начальник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21 июня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ПЯТНИЦА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 – 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 организаций заместителем главы управы по вопросам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13.00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по вопросам жилищно–коммунального хозяйства и благоустройства с начальниками участков ГБУ «Жилищник района Бирюлево Восточное»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Тюрников Д.А. – первый заместитель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13.00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ул. 6-я Радиальная,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д. 10 (ГБПОУ Пищевой колледж № 33)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Вахта памяти у памятника Герою Советского Союза летчицы Татьяны Макаровой,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приуроченная началу войны с фа-шистскими захватчиками в годы Ве-ликой Отечественной войны 1941-1945 гг.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Аракелян К.В.–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Руководитель структурного подразделения №1 ГБУ г.Москвы "Личность"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14.00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ул. Радиальная, д. 7, стр. 34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Вахта памяти, у памятного знака «Работникам хлебной базы №31 погибшим в боях за освобождение нашей Родины в Великую Отечественную войну 1941-1945 гг.», приуроченная началу войны с фашистскими захватчиками в годы Великой Отечественной войны 1941-1945 гг.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Аракелян К.В.–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Руководитель структурного подразделения №1 ГБУ г.Москвы "Личность"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ул. 6-я Радиальная, д. 5, корп. 3 дворовая терри-тория между д. 5, корп. 2 и д. 5, корп. 3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Праздник двора «Веселья час!»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Аракелян К.В.–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Руководитель структурного подразделения №1 ГБУ г.Москвы "Личность"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22 июня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СУББОТА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23 июня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ВОСКРЕСЕНЬЕ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p>
            <w:pPr>
              <w:jc w:val="left"/>
            </w:pPr>
            <w:r>
              <w:rPr>
                <w:bCs/>
                <w:b/>
              </w:rPr>
              <w:t xml:space="preserve">В течение недели:</w:t>
            </w:r>
          </w:p>
        </w:tc>
      </w:tr>
      <w:tr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Кучерявкин А.С.</w:t>
            </w:r>
          </w:p>
        </w:tc>
      </w:tr>
      <w:tr>
        <w:tc>
          <w:tcPr/>
          <w:p>
            <w:pPr>
              <w:jc w:val="left"/>
            </w:pPr>
            <w:r>
              <w:t xml:space="preserve">Обход дворовых территорий и детских площадок на предмет санитарного состояния</w:t>
            </w:r>
          </w:p>
        </w:tc>
        <w:tc>
          <w:tcPr/>
          <w:p>
            <w:pPr>
              <w:jc w:val="left"/>
            </w:pPr>
            <w:r>
              <w:t xml:space="preserve">Тюрников Д.А.</w:t>
            </w:r>
          </w:p>
          <w:p>
            <w:pPr>
              <w:jc w:val="left"/>
            </w:pPr>
            <w:r>
              <w:t xml:space="preserve">Кусиди П.Р.</w:t>
            </w:r>
          </w:p>
        </w:tc>
      </w:tr>
      <w:tr>
        <w:tc>
          <w:tcPr/>
          <w:p>
            <w:pPr>
              <w:jc w:val="left"/>
            </w:pPr>
            <w:r>
              <w:t xml:space="preserve">Проведение мероприятий по предотвращению террористических актов и других противоправных действий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Тюрников Д.А.</w:t>
            </w:r>
          </w:p>
        </w:tc>
      </w:tr>
      <w:tr>
        <w:tc>
          <w:tcPr/>
          <w:p>
            <w:pPr>
              <w:jc w:val="left"/>
            </w:pPr>
            <w:r>
              <w:t xml:space="preserve">Обследование территории района по выявлению самовольного строительства</w:t>
            </w:r>
          </w:p>
        </w:tc>
        <w:tc>
          <w:tcPr/>
          <w:p>
            <w:pPr>
              <w:jc w:val="left"/>
            </w:pPr>
            <w:r>
              <w:t xml:space="preserve">Тюрников Д.А.</w:t>
            </w:r>
          </w:p>
          <w:p>
            <w:pPr>
              <w:jc w:val="left"/>
            </w:pPr>
            <w:r>
              <w:t xml:space="preserve">Никольский И.В.</w:t>
            </w:r>
          </w:p>
        </w:tc>
      </w:tr>
      <w:tr>
        <w:tc>
          <w:tcPr/>
          <w:p>
            <w:pPr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работа с текущей документацией</w:t>
            </w:r>
          </w:p>
        </w:tc>
        <w:tc>
          <w:tcPr/>
          <w:p>
            <w:pPr>
              <w:jc w:val="left"/>
            </w:pPr>
            <w:r>
              <w:t xml:space="preserve">Мальцева Т.В.</w:t>
            </w:r>
          </w:p>
        </w:tc>
      </w:tr>
      <w:tr>
        <w:tc>
          <w:tcPr/>
          <w:p>
            <w:pPr>
              <w:jc w:val="left"/>
            </w:pPr>
            <w:r>
              <w:t xml:space="preserve">Мониторинг территории района, по вопросу санитарного содержания прилегающей к предприятиям потребительского рынка территории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</w:tr>
      <w:tr>
        <w:tc>
          <w:tcPr/>
          <w:p>
            <w:pPr>
              <w:jc w:val="left"/>
            </w:pPr>
            <w:r>
              <w:t xml:space="preserve">Рейды по пресечению несанкционированной торговли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</w:tr>
      <w:tr>
        <w:tc>
          <w:tcPr/>
          <w:p>
            <w:pPr>
              <w:jc w:val="left"/>
            </w:pPr>
            <w:r>
              <w:t xml:space="preserve">Подготовка материалов для размещения на сайте управы района</w:t>
            </w:r>
          </w:p>
        </w:tc>
        <w:tc>
          <w:tcPr/>
          <w:p>
            <w:pPr>
              <w:jc w:val="left"/>
            </w:pPr>
            <w:r>
              <w:t xml:space="preserve">Павлова С.В.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http://bv.mos.ru/events/detail/12426915.html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24269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24269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2024-06-18T09:15:30Z</dcterms:created>
  <dcterms:modified xsi:type="dcterms:W3CDTF">2024-06-18T09:15:30Z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