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21760b9098e7bd9d6eef0a34de8363d01a497"/>
    <w:p>
      <w:pPr>
        <w:pStyle w:val="Heading3"/>
      </w:pPr>
      <w:r>
        <w:t xml:space="preserve">План основных мероприятий, проводимых в районе Бирюлево Восточное с 23.12.2024 по 12.01.2025 года</w:t>
      </w:r>
    </w:p>
    <w:p>
      <w:pPr>
        <w:pStyle w:val="FirstParagraph"/>
      </w:pPr>
      <w:r>
        <w:t xml:space="preserve">23.12.2024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23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Антинаркотической комиссии по району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14.00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координационного Совета по взаимодействию территориальных органов исполнительной власти и органов местного самоуправления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Повестка дня: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1.О сводном районном календарном плане по досуговой, спортивно-воспитательной, физкультурно-оздоровительной и спортивной работе с населением по месту жительства на I квартал 2025 года.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2.О плане работы координационного Совета на I квартал 2025 года.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Загорьевская, д.31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каток с искусственным льдом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Веселые эстафеты на льду, посвящённые празднованию Нового года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24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— 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25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26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27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28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29 декабря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ул.Загорьевская, 29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пешеходная зона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«Елка моего двора»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Праздничная программа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Никольский И.В.</w:t>
            </w:r>
          </w:p>
          <w:p>
            <w:pPr>
              <w:jc w:val="left"/>
            </w:pPr>
            <w:r>
              <w:t xml:space="preserve">Тюрников Д.А.</w:t>
            </w: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Попова А.Г.</w:t>
            </w: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02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03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04 января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05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Пешеходная зона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Загорьевская, д. 29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Праздничная программа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«Рождественские забавы»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06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07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08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09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помещений, находящихся в оперативном управлении управы района Бирюлево Восточное, используемых для организации досуговой и социально-воспитательной, культурно-оздоровительной и спортивной работы с населением по месту жительства.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—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Загорьевская, 31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каток с искусственным льдом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Спортивный праздник «Рождественские катания»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Аракелян К.В. — руководитель структурного подразделения №1 ГБУ г.Москвы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10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— 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—заместитель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— 1-й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12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http://bv.mos.ru/events/detail/12733037.html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7330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27330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2025-04-22T04:59:47Z</dcterms:created>
  <dcterms:modified xsi:type="dcterms:W3CDTF">2025-04-22T04:59:47Z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