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89f408dd43d5a78f819bd2276cc1a609d94e1"/>
    <w:p>
      <w:pPr>
        <w:pStyle w:val="Heading3"/>
      </w:pPr>
      <w:r>
        <w:t xml:space="preserve">План основных мероприятий, проводимых в районе Бирюлево Восточное с 14.01.2019 по 20.01.2019 года</w:t>
      </w:r>
    </w:p>
    <w:p>
      <w:pPr>
        <w:pStyle w:val="FirstParagraph"/>
      </w:pPr>
      <w:r>
        <w:t xml:space="preserve">22.01.2019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14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09.00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аппаратом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зам.главы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-глава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организации досуговой работы в помещениях 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Шкатова Е.В. – и.о.начальника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Арутюнян Д.В. - советник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советник, 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bookmarkStart w:id="20" w:name="X1207a264b4c9f4df21fde20366a046b31aef217"/>
            <w:bookmarkEnd w:id="20"/>
            <w:r>
              <w:t xml:space="preserve">10.00-12.00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помещений для организации досуговой работы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Шкатова Е.В. – и.о.начальника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зам.главы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Консультация психолога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по адресу: ул. Бирюлевская, д. 48, корп. 2, каб. 11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координационного Совета по взаимодействию территориальных органов исполнительной власти и органов местного самоуправления.</w:t>
            </w:r>
          </w:p>
          <w:p>
            <w:pPr>
              <w:pStyle w:val="BlockText"/>
              <w:jc w:val="left"/>
            </w:pPr>
            <w:r>
              <w:t xml:space="preserve">Повестка дня:</w:t>
            </w:r>
          </w:p>
          <w:p>
            <w:pPr>
              <w:pStyle w:val="BlockText"/>
              <w:jc w:val="left"/>
            </w:pPr>
            <w:r>
              <w:t xml:space="preserve">1. О графике проведения планово-текущего ремонта подъездов в МКД и благоустройства территории района на 2019 г.</w:t>
            </w:r>
          </w:p>
          <w:p>
            <w:pPr>
              <w:pStyle w:val="BlockText"/>
              <w:jc w:val="left"/>
            </w:pPr>
            <w:r>
              <w:t xml:space="preserve">2. Об итогах осеннего призыва на воинскую службу.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Библиотека № 140 (158),</w:t>
            </w:r>
          </w:p>
          <w:p>
            <w:pPr>
              <w:pStyle w:val="BlockText"/>
              <w:jc w:val="left"/>
            </w:pPr>
            <w:r>
              <w:t xml:space="preserve">Лебедянская ул.,24,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Клуб «Диалог», встреча директора ГБУ ДСЦ «Дружба» ОС района на тему «Участие ОС и активных жителей в программе «Мой район»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Библиотека № 140 (158),</w:t>
            </w:r>
          </w:p>
          <w:p>
            <w:pPr>
              <w:pStyle w:val="BlockText"/>
              <w:jc w:val="left"/>
            </w:pPr>
            <w:r>
              <w:t xml:space="preserve">Лебедянская ул.,24,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«Эксперимен-таторы» по кард-мейкингу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16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19.00</w:t>
            </w:r>
          </w:p>
          <w:p>
            <w:pPr>
              <w:pStyle w:val="BlockText"/>
              <w:jc w:val="left"/>
            </w:pPr>
            <w:r>
              <w:t xml:space="preserve">по адресу: ГБОУ города Москвы "Школа № 902 Диалог", здание № 1, ул. Педагогическая, д. 3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Встреча главы управы с населением района.</w:t>
            </w:r>
          </w:p>
          <w:p>
            <w:pPr>
              <w:pStyle w:val="BlockText"/>
              <w:jc w:val="left"/>
            </w:pPr>
            <w:r>
              <w:t xml:space="preserve">Тема встречи:</w:t>
            </w:r>
          </w:p>
          <w:p>
            <w:pPr>
              <w:pStyle w:val="BlockText"/>
              <w:jc w:val="left"/>
            </w:pPr>
            <w:r>
              <w:t xml:space="preserve">1. О социально-направленной деятельности и предоставлении льгот социально-незащищенным группам граждан.</w:t>
            </w:r>
          </w:p>
          <w:p>
            <w:pPr>
              <w:pStyle w:val="BlockText"/>
              <w:jc w:val="left"/>
            </w:pPr>
            <w:r>
              <w:t xml:space="preserve">2. О ходе работ по содержанию управляющей компанией МКД в зимний период.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17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сотрудниками отдела по работе с населением и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комиссии по оказанию адресной социальной помощи нуждающимся жителям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зам.главы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18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10.00.-12.00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Бирюлевская ул., 16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Открытая студия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Библиотека № 140 (158),</w:t>
            </w:r>
          </w:p>
          <w:p>
            <w:pPr>
              <w:pStyle w:val="BlockText"/>
              <w:jc w:val="left"/>
            </w:pPr>
            <w:r>
              <w:t xml:space="preserve">Лебедянская ул.,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мастерской «Берегиня» по изготовлению русской народной тряпичной куклы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19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ГБОУ Школа № 1861,</w:t>
            </w:r>
          </w:p>
          <w:p>
            <w:pPr>
              <w:pStyle w:val="BlockText"/>
              <w:jc w:val="left"/>
            </w:pPr>
            <w:r>
              <w:t xml:space="preserve">Михневская ул., 8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«Искусственное освещение. Ростовой портрет. Плакат»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20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Предоставление и публикация материалов на сайте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К.П.- советник организационного отдела,</w:t>
            </w:r>
          </w:p>
          <w:p>
            <w:pPr>
              <w:pStyle w:val="BlockText"/>
              <w:jc w:val="left"/>
            </w:pPr>
            <w:r>
              <w:t xml:space="preserve">Кучерявкин А.С.– первый зам.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Обследование жилищно-бытовых условий проживания несовершеннолетних и семей с детьми, состоящими на учете в КДН и 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Кучерова Н.В. - главный специалист КДН и ЗП</w:t>
            </w: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 по работе с населением А.П.Карпинская</w:t>
      </w:r>
    </w:p>
    <w:p>
      <w:pPr>
        <w:pStyle w:val="BlockText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http://bv.mos.ru/events/detail/7836973.html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7836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7836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2024-10-06T17:33:07Z</dcterms:created>
  <dcterms:modified xsi:type="dcterms:W3CDTF">2024-10-06T17:33:07Z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