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7599bdc6bd6878ddf937f17cdd1af683b51bd"/>
    <w:p>
      <w:pPr>
        <w:pStyle w:val="Heading3"/>
      </w:pPr>
      <w:r>
        <w:t xml:space="preserve">План основных мероприятий, проводимых в районе Бирюлево Восточное с 31.08.2020 по 06.09.2020 года</w:t>
      </w:r>
    </w:p>
    <w:p>
      <w:pPr>
        <w:pStyle w:val="FirstParagraph"/>
      </w:pPr>
      <w:r>
        <w:t xml:space="preserve">26.08.2020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Дата и время проведения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31 августа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9.00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Оперативка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-.первый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жителей главы управы.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отделом гаражно-стояночного хозяйства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Арутюнян Д.В. - советник отдела по вопросам жилищно-коммунального хозяйства и благоустройства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31.08.2020</w:t>
            </w:r>
          </w:p>
          <w:p>
            <w:pPr>
              <w:pStyle w:val="BlockText"/>
              <w:jc w:val="left"/>
            </w:pPr>
            <w:r>
              <w:t xml:space="preserve">По согласованию.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Конкурс рисунка «Мы против террора!», посвященный Дню солидарности в борьбе с терроризмом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–.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01 cентября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9.00-12.00</w:t>
            </w:r>
          </w:p>
          <w:p>
            <w:pPr>
              <w:pStyle w:val="BlockText"/>
              <w:jc w:val="left"/>
            </w:pPr>
            <w:r>
              <w:t xml:space="preserve">14.00-17.00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льготных категорий граждан отделом по взаимодействию с населением.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Шапорина О.А. -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организаций главы управы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-.первый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ул. Бирюлевская,</w:t>
            </w:r>
          </w:p>
          <w:p>
            <w:pPr>
              <w:pStyle w:val="BlockText"/>
              <w:jc w:val="left"/>
            </w:pPr>
            <w:r>
              <w:t xml:space="preserve">д.48,к.2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и организаций</w:t>
            </w:r>
          </w:p>
          <w:p>
            <w:pPr>
              <w:pStyle w:val="BlockText"/>
              <w:jc w:val="left"/>
            </w:pPr>
            <w:r>
              <w:t xml:space="preserve">заместителя главы управы по работе с населением.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Карпинская А.П. -</w:t>
            </w:r>
          </w:p>
          <w:p>
            <w:pPr>
              <w:pStyle w:val="BlockText"/>
              <w:jc w:val="left"/>
            </w:pPr>
            <w:r>
              <w:t xml:space="preserve">заместитель главы управы по работе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17.00</w:t>
            </w:r>
          </w:p>
          <w:p>
            <w:pPr>
              <w:pStyle w:val="BlockText"/>
              <w:jc w:val="left"/>
            </w:pPr>
            <w:r>
              <w:t xml:space="preserve">ГБУК г. Москвы «ЦБС ЮАО»,</w:t>
            </w:r>
          </w:p>
          <w:p>
            <w:pPr>
              <w:pStyle w:val="BlockText"/>
              <w:jc w:val="left"/>
            </w:pPr>
            <w:r>
              <w:t xml:space="preserve">Библиотека № 140,</w:t>
            </w:r>
          </w:p>
          <w:p>
            <w:pPr>
              <w:pStyle w:val="BlockText"/>
              <w:jc w:val="left"/>
            </w:pPr>
            <w:r>
              <w:t xml:space="preserve">Лебедянская ул., д. 24, корп. 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Клуб «Диалог» с директором ГБУ ДСЦ «Дружба», с ОС и депутатом района Бирюлево Восточное, заведующей поликлиники ГБУЗ «ГП №52 ДЗМ» филиала №3</w:t>
            </w:r>
          </w:p>
          <w:p>
            <w:pPr>
              <w:pStyle w:val="BlockText"/>
              <w:jc w:val="left"/>
            </w:pPr>
            <w:r>
              <w:t xml:space="preserve">Л.П. Антоновой на тему: «Вакцинация населения»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–.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18.30</w:t>
            </w:r>
          </w:p>
          <w:p>
            <w:pPr>
              <w:pStyle w:val="BlockText"/>
              <w:jc w:val="left"/>
            </w:pPr>
            <w:r>
              <w:t xml:space="preserve">ГБУК г. Москвы «ЦБС ЮАО»,</w:t>
            </w:r>
          </w:p>
          <w:p>
            <w:pPr>
              <w:pStyle w:val="BlockText"/>
              <w:jc w:val="left"/>
            </w:pPr>
            <w:r>
              <w:t xml:space="preserve">Библиотека № 140,</w:t>
            </w:r>
          </w:p>
          <w:p>
            <w:pPr>
              <w:pStyle w:val="BlockText"/>
              <w:jc w:val="left"/>
            </w:pPr>
            <w:r>
              <w:t xml:space="preserve">Лебедянская ул., д. 24, корп. 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студии прикладного творчества «Экспериментаторы» по кардмейкингу, посвященный Всемирному дню знаний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–.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02 сентября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-.первый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13.00</w:t>
            </w:r>
          </w:p>
          <w:p>
            <w:pPr>
              <w:pStyle w:val="BlockText"/>
              <w:jc w:val="left"/>
            </w:pPr>
            <w:r>
              <w:t xml:space="preserve">Дворовая спортивная площадка,</w:t>
            </w:r>
          </w:p>
          <w:p>
            <w:pPr>
              <w:pStyle w:val="BlockText"/>
              <w:jc w:val="left"/>
            </w:pPr>
            <w:r>
              <w:t xml:space="preserve">Бирюлевская ул., 56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Игровая программа «Выходи во двор – поиграем!», посвященная Дню знаний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–.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03 сентября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нежилых помещений для работы с ветеранами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Шапорина О.А. -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-.первый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12.00</w:t>
            </w:r>
          </w:p>
          <w:p>
            <w:pPr>
              <w:pStyle w:val="BlockText"/>
              <w:jc w:val="left"/>
            </w:pPr>
            <w:r>
              <w:t xml:space="preserve">Помещение ГБУ ДСЦ «Дружба»,</w:t>
            </w:r>
          </w:p>
          <w:p>
            <w:pPr>
              <w:pStyle w:val="BlockText"/>
              <w:jc w:val="left"/>
            </w:pPr>
            <w:r>
              <w:t xml:space="preserve">Липецкая ул., 40, кв. 70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Конкурс рисунков «Моя Москва – моя столица!», посвященный Дню города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–.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14.00</w:t>
            </w:r>
          </w:p>
          <w:p>
            <w:pPr>
              <w:pStyle w:val="BlockText"/>
              <w:jc w:val="left"/>
            </w:pPr>
            <w:r>
              <w:t xml:space="preserve">Липецкая ул., д.15, корп.2 ГБОУ школа № 935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Всероссийская акция «Диктант Победы» призвана пробудить интерес у школьников и молодежи к событиям героического прошлого нашей страны, а также это возможность проверить свои знания истории и узнать новую информацию о забытых подвигах предков. Акция «Диктант Победы» приурочена к 75-летию со Дня Победы в Великой Отечественной войне 1941-1945гг.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Шапорина О.А. -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04 сентября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-.первый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Загорьевский пр., д.4</w:t>
            </w:r>
          </w:p>
          <w:p>
            <w:pPr>
              <w:pStyle w:val="BlockText"/>
              <w:jc w:val="left"/>
            </w:pPr>
            <w:r>
              <w:t xml:space="preserve">ФГБНУ ВСТИСП (Дом Науки)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Местное праздничное мероприятие, посвященное Дню города Москвы «Осень в Бирюлево».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Кузина М.Ю. – глава МО Бирюлево Восточное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17.00</w:t>
            </w:r>
          </w:p>
          <w:p>
            <w:pPr>
              <w:pStyle w:val="BlockText"/>
              <w:jc w:val="left"/>
            </w:pPr>
            <w:r>
              <w:t xml:space="preserve">ГБУК г. Москвы «ЦБС ЮАО»,</w:t>
            </w:r>
          </w:p>
          <w:p>
            <w:pPr>
              <w:pStyle w:val="BlockText"/>
              <w:jc w:val="left"/>
            </w:pPr>
            <w:r>
              <w:t xml:space="preserve">Библиотека № 140,</w:t>
            </w:r>
          </w:p>
          <w:p>
            <w:pPr>
              <w:pStyle w:val="BlockText"/>
              <w:jc w:val="left"/>
            </w:pPr>
            <w:r>
              <w:t xml:space="preserve">Лебедянская ул., д. 24, корп. 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«Я люблю тебя, Москва!» мастерской «Берегиня», посвященный Дню города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–.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05 сентября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06 сентября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lockText"/>
      </w:pPr>
      <w:r>
        <w:rPr>
          <w:bCs/>
          <w:b/>
        </w:rPr>
        <w:t xml:space="preserve">Заместитель главы управы</w:t>
      </w:r>
    </w:p>
    <w:p>
      <w:pPr>
        <w:pStyle w:val="BlockText"/>
      </w:pPr>
      <w:r>
        <w:rPr>
          <w:bCs/>
          <w:b/>
        </w:rPr>
        <w:t xml:space="preserve">по работе с населением А.П.Карпинская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http://bv.mos.ru/events/detail/9168277.html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91682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91682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2025-07-22T15:41:52Z</dcterms:created>
  <dcterms:modified xsi:type="dcterms:W3CDTF">2025-07-22T15:41:52Z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