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8b24c52be4bd692a048dbd0c6087937d6dd2"/>
    <w:p>
      <w:pPr>
        <w:pStyle w:val="Heading3"/>
      </w:pPr>
      <w:r>
        <w:t xml:space="preserve">План основных мероприятий, проводимых в районе Бирюлево Восточное с 14.12.2020 по 20.12.2020 года</w:t>
      </w:r>
    </w:p>
    <w:p>
      <w:pPr>
        <w:pStyle w:val="FirstParagraph"/>
      </w:pPr>
      <w:r>
        <w:t xml:space="preserve">08.12.2020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Павлова С.В. -</w:t>
            </w:r>
          </w:p>
          <w:p>
            <w:pPr>
              <w:pStyle w:val="BlockText"/>
              <w:jc w:val="left"/>
            </w:pPr>
            <w:r>
              <w:t xml:space="preserve">начальник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«Новогодние игрушки» студии прикладного творчества «Экспериментаторы»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Бирюлевская ул., д. 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Тренинг на тему: «Позволь себе быть счастливым»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русской народной тряпичной куклы «Берегиня»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Начальник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С.В. Павлова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http://bv.mos.ru/events/detail/9511114.html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11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511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2025-04-08T22:12:36Z</dcterms:created>
  <dcterms:modified xsi:type="dcterms:W3CDTF">2025-04-08T22:12:36Z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