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8d85d4e3b4f39dbf99f84604cdfdef271e462"/>
    <w:p>
      <w:pPr>
        <w:pStyle w:val="Heading3"/>
      </w:pPr>
      <w:r>
        <w:t xml:space="preserve">План основных мероприятий, проводимых в районе Бирюлево Восточное с 01.02.2021 по 07.02.2021 года</w:t>
      </w:r>
    </w:p>
    <w:p>
      <w:pPr>
        <w:pStyle w:val="FirstParagraph"/>
      </w:pPr>
      <w:r>
        <w:t xml:space="preserve">26.01.2021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9.00–12.00</w:t>
            </w:r>
          </w:p>
          <w:p>
            <w:pPr>
              <w:pStyle w:val="BlockText"/>
              <w:jc w:val="left"/>
            </w:pPr>
            <w:r>
              <w:t xml:space="preserve">14.00–17.00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10.00–12.00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детской творческой мастерской «МукаСолька» по тесто-пластике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12:00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Бирюлёвская ул., д. 16, кв. 5.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Фотовыставка «Зимние узоры»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http://bv.mos.ru/events/detail/9663944.html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663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663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2023-09-27T02:47:30Z</dcterms:created>
  <dcterms:modified xsi:type="dcterms:W3CDTF">2023-09-27T02:47:30Z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