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1820142f85881c8ebb2d29fa3d7a4e5df5644c"/>
    <w:p>
      <w:pPr>
        <w:pStyle w:val="Heading3"/>
      </w:pPr>
      <w:r>
        <w:t xml:space="preserve">О проведении открытого конкурса по отбору управляющей оргнизации для управления многоквартирными жилыми домами, расположенными по адресам: город Москва, улица Ягодная, д.6; город Москва, улица Ягодная, д.8, корп.2; город Москва, улица Ягодная, д.8, корп.</w:t>
      </w:r>
    </w:p>
    <w:p>
      <w:pPr>
        <w:pStyle w:val="FirstParagraph"/>
      </w:pPr>
      <w:r>
        <w:t xml:space="preserve">15.10.2024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http://bv.mos.ru/housing-and-communal-services/detail/12612806.html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housing-and-communal-services/detail/126128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housing-and-communal-services/detail/126128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2025-07-09T23:45:03Z</dcterms:created>
  <dcterms:modified xsi:type="dcterms:W3CDTF">2025-07-09T23:45:03Z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