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4d6fb37f54242c578c78f20c9ef3d8b79f7c7"/>
    <w:p>
      <w:pPr>
        <w:pStyle w:val="Heading3"/>
      </w:pPr>
      <w:r>
        <w:t xml:space="preserve">В столице инспекторов по капремонту научат работать с документами и следить за качеством проведения работ</w:t>
      </w:r>
    </w:p>
    <w:p>
      <w:pPr>
        <w:pStyle w:val="FirstParagraph"/>
      </w:pPr>
      <w:r>
        <w:t xml:space="preserve">21.07.2015</w:t>
      </w:r>
    </w:p>
    <w:p>
      <w:pPr>
        <w:pStyle w:val="BodyText"/>
      </w:pPr>
      <w:r>
        <w:drawing>
          <wp:inline>
            <wp:extent cx="5334000" cy="35427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cfc/kapremont_04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Уполномоченные представители многоквартирных домов в Москве смогут пройти экспресс-курсы подготовки, чтобы инспектировать выполнение программы капремонта. Они начнутся с 24 июля. Об этом сообщил начальник отдела юридического сопровождения «ЖКХ Контроль» Валерий Новиков.</w:t>
      </w:r>
    </w:p>
    <w:p>
      <w:pPr>
        <w:pStyle w:val="BodyText"/>
      </w:pPr>
      <w:r>
        <w:t xml:space="preserve">По его словам, инспекторы смогут бесплатно получить теоретическую и практическую базу для выполнения своих обязанностей. Их бесплатно научат работать с документами, следить за качеством проведения ремонтных работ. В конечном счете, это позволит предотвратить нарушения в работе подрядных организаций.</w:t>
      </w:r>
    </w:p>
    <w:p>
      <w:pPr>
        <w:pStyle w:val="BodyText"/>
      </w:pPr>
      <w:r>
        <w:t xml:space="preserve">«Собственники, как и раньше, будут проводить собрания, и выбирать представителя для участия в приеме работ после капитального ремонта. С 24 июля бесплатно и при желании можно будет пройти 4 часа теоретической подготовки, которая будет заключаться в работе с технической документацией. Также 8 часов практики с выездом на объект, где проводится капитальный ремонт. Там проверяются использованные в ремонте материалы, их соответствие с технической документацией и другие практические моменты», – пояснил Новиков.</w:t>
      </w:r>
    </w:p>
    <w:p>
      <w:pPr>
        <w:pStyle w:val="BodyText"/>
      </w:pPr>
      <w:r>
        <w:t xml:space="preserve">Представителем может быть любой жилец, но лучше, если это будет специалист в области бухгалтерии, юриспруденции или имел опыт работы в ЖКХ. Это желательно для того, чтобы человек мог сделать самостоятельные правильные выводы и, в случае несоответствия, повлиял на ситуацию.</w:t>
      </w:r>
    </w:p>
    <w:p>
      <w:pPr>
        <w:pStyle w:val="BodyText"/>
      </w:pPr>
      <w:r>
        <w:t xml:space="preserve">Отметим, что проект был сформирован по инициативе Регионального фонда общественного контроля столицы и при содействии Общественной палаты и Фонда капитального ремонта Москвы.</w:t>
      </w:r>
    </w:p>
    <w:p>
      <w:pPr>
        <w:pStyle w:val="BodyText"/>
      </w:pPr>
      <w:r>
        <w:t xml:space="preserve">Напомним, что с 1 июля в соответствии с постановлением Правительства Москвы от 29 декабря 2014 года в столице введена новая статья начислений: взнос на капитальный ремонт.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http://bv.mos.ru/kapremont/detail/2020037.html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020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020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2023-09-27T02:20:47Z</dcterms:created>
  <dcterms:modified xsi:type="dcterms:W3CDTF">2023-09-27T02:20:47Z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