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2c77be9e18b0d1244802f4581a0c9c89c4dbb"/>
    <w:p>
      <w:pPr>
        <w:pStyle w:val="Heading3"/>
      </w:pPr>
      <w:r>
        <w:t xml:space="preserve">«Единая Россия» предлагает проводить капремонт всех систем жилых домов Москвы единовременно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5334000" cy="3545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eac/2015_08_26_13293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5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Капитальный ремонт всех систем жилых домов предлагают сделать одновременно. Такое заявление поступило в ходе заседания Президиума Правительства Москвы от столичного отделения партии «Единая Россия».</w:t>
      </w:r>
    </w:p>
    <w:p>
      <w:pPr>
        <w:pStyle w:val="BodyText"/>
      </w:pPr>
      <w:r>
        <w:t xml:space="preserve">По словам вице-спикера Мосгордумы Андрея Метельского, на период с 2015 по 2016 годы по программе осуществления капитального ремонта многоквартирных домов запланировано порядка семи видов работ на один жилой дом. А количество конструктивных элементов инженерных коммуникаций достигает десяти.</w:t>
      </w:r>
    </w:p>
    <w:p>
      <w:pPr>
        <w:pStyle w:val="BodyText"/>
      </w:pPr>
      <w:r>
        <w:t xml:space="preserve">Отметим, что для жителей Москвы самым лучшим вариантом проведения ремонтных работ станет единовременность реконструкции жилых домов. То есть максимальное выполнение всех необходимых корректур за меньшее количество раз.</w:t>
      </w:r>
    </w:p>
    <w:p>
      <w:pPr>
        <w:pStyle w:val="BodyText"/>
      </w:pPr>
      <w:r>
        <w:t xml:space="preserve">Мэр Москвы Сергей Собянин выразил своё одобрение предложению.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http://bv.mos.ru/kapremont/detail/2104211.html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104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104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2025-04-21T23:15:21Z</dcterms:created>
  <dcterms:modified xsi:type="dcterms:W3CDTF">2025-04-21T23:15:21Z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