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e9c3595d1510a805bc95465632fe935fcc047"/>
    <w:p>
      <w:pPr>
        <w:pStyle w:val="Heading3"/>
      </w:pPr>
      <w:r>
        <w:t xml:space="preserve">В Южном округе меняют лифты по программе капитального ремонта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1c6/lifty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Южном округе проводят работы в рамках региональной программы капитального ремонта. Так, в районе Царицыно в многоквартирных домах меняют лифты.</w:t>
      </w:r>
    </w:p>
    <w:p>
      <w:pPr>
        <w:pStyle w:val="BodyText"/>
      </w:pPr>
      <w:r>
        <w:t xml:space="preserve">Новые подъемники уже установлены в многоэтажке по адресу: ул. Луганская, д. 4, корп. 1. Кроме того, в настоящее время специалисты проводят работу по их замене по следующим адресам: ул. Луганская, д. 8 и ул. Бехтерева, д. 31, корп. 3.</w:t>
      </w:r>
    </w:p>
    <w:p>
      <w:pPr>
        <w:pStyle w:val="BodyText"/>
      </w:pPr>
      <w:r>
        <w:t xml:space="preserve">«В этих домах лифты были установлены около 25 лет назад, и они находились в неудовлетворительном состоянии. В следующем году капитальный ремонт будет произведен в 26 домах. Сейчас проводятся собрания с жителями на предмет утверждения дополнительного списка работ», - отметил начальник отдела ЖКХ и благоустройства управы района Царицыно Игорь Масликов.</w:t>
      </w:r>
    </w:p>
    <w:p>
      <w:pPr>
        <w:pStyle w:val="BodyText"/>
      </w:pPr>
      <w:r>
        <w:t xml:space="preserve">Первые работы по программе капремонта домов в Москве начались в августе с замены лифтов. Всего в столице обновят более 6 тысяч подъемников.</w:t>
      </w:r>
    </w:p>
    <w:p>
      <w:pPr>
        <w:pStyle w:val="BodyText"/>
      </w:pPr>
      <w:r>
        <w:t xml:space="preserve">Напомним, с 1 июля с москвичей начали взимать плату за капитальный ремонт. Минимальная сумма, установленная в столице, составляет 15 руб. за 1 кв. м. Малообеспеченные жители смогут получить субсидии на уплату взносов за капремонт, также предусмотрены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http://bv.mos.ru/kapremont/detail/2379008.html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379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379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2023-09-27T02:20:08Z</dcterms:created>
  <dcterms:modified xsi:type="dcterms:W3CDTF">2023-09-27T02:20:08Z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