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2f4de0c80b4bb1a1b6ec13cb3c544ee718716"/>
    <w:p>
      <w:pPr>
        <w:pStyle w:val="Heading3"/>
      </w:pPr>
      <w:r>
        <w:t xml:space="preserve">В 2016 году в районе Бирюлево Восточное запланированы работы по программе капитального ремонта</w:t>
      </w:r>
    </w:p>
    <w:p>
      <w:pPr>
        <w:pStyle w:val="FirstParagraph"/>
      </w:pPr>
      <w:r>
        <w:t xml:space="preserve">26.01.2016</w:t>
      </w:r>
    </w:p>
    <w:p>
      <w:pPr>
        <w:pStyle w:val="BodyText"/>
      </w:pPr>
      <w:r>
        <w:drawing>
          <wp:inline>
            <wp:extent cx="5334000" cy="32271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48f/kaprem-b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7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Ремонт одного из многоквартирных домов в районе Бирюлево Восточное планируют провести в 2016 году. Работы выполнят в рамках краткосрочной программы капремонта на 2015-2017 гг. Об этом сообщает управа.</w:t>
      </w:r>
    </w:p>
    <w:p>
      <w:pPr>
        <w:pStyle w:val="BodyText"/>
      </w:pPr>
      <w:r>
        <w:t xml:space="preserve">Так, дом 14, корпус 1 на Бирюлевской улице станет первым в этом списке. Здесь будет проведен ремонт пожарного водопровода и внутридомовых инженерных систем электро-, газо-, теплоснабжения и водоотведения. Кроме того, в перечне значатся мероприятия по приведению в надлежащее состояние фасада и крыши здания, а также замены внутреннего водостока.</w:t>
      </w:r>
    </w:p>
    <w:p>
      <w:pPr>
        <w:pStyle w:val="BodyText"/>
      </w:pPr>
      <w:r>
        <w:t xml:space="preserve">Напомним, ранее сообщалось о проведении ремонта 127 подъездов многоквартирных домов в районе Бирюлево Восточное в 2016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http://bv.mos.ru/kapremont/detail/2466531.html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466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466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2025-06-07T16:59:27Z</dcterms:created>
  <dcterms:modified xsi:type="dcterms:W3CDTF">2025-06-07T16:59:27Z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