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e588acfb91d2b579df8144044fe781239a894"/>
    <w:p>
      <w:pPr>
        <w:pStyle w:val="Heading3"/>
      </w:pPr>
      <w:r>
        <w:t xml:space="preserve">Для жителей района Бирюлево Восточное проведут консультации по вопросам капитального ремонта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drawing>
          <wp:inline>
            <wp:extent cx="5334000" cy="3544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4b3/r2b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Консультации по вопросу изменения способа накопления средств на специальный счет в рамках региональной программы проведут в районе Бирюлево Восточное. Об этом сообщили в Фонде капитального ремонта.</w:t>
      </w:r>
    </w:p>
    <w:p>
      <w:pPr>
        <w:pStyle w:val="BodyText"/>
      </w:pPr>
      <w:r>
        <w:t xml:space="preserve">Лекции пройдут для жителей пяти домов, находящихся по адресам: Бирюлёвская улица, дом 31, корпус 1; Загорьевский проезд, дом 15; Лебедянская улица, дом 28, корпус 1; Липецкая улица, дом 12, корпус 1; Элеваторная улица, дом 14. Представители именно этих строений активно проявили себя в электронном референдуме по вопросу: «Спецсчет для вашего дома. Кому поможет город?».</w:t>
      </w:r>
    </w:p>
    <w:p>
      <w:pPr>
        <w:pStyle w:val="BodyText"/>
      </w:pPr>
      <w:r>
        <w:t xml:space="preserve">Встречи состоятся 29 февраля. В 18 часов начнутся консультации для жителей дома 31, корпус 1, на улице Бирюлевская; дома 12, корпус 1, на улице Липецкая; дома 28, корпус 1, на Лебедянской улице. В 19 часов на мероприятие приглашают проживающих респондентов в доме 14 на улице Элеваторная, в 19:30 — тех, кто живёт в доме 15 на Загорьевском проезде.</w:t>
      </w:r>
    </w:p>
    <w:p>
      <w:pPr>
        <w:pStyle w:val="BodyText"/>
      </w:pPr>
      <w:r>
        <w:t xml:space="preserve">Беседы будут проходить в здании управы, расположенном по адресу: улица Бирюлевская, дом 48, корпус 2.</w:t>
      </w:r>
    </w:p>
    <w:p>
      <w:pPr>
        <w:pStyle w:val="BodyText"/>
      </w:pPr>
      <w:r>
        <w:t xml:space="preserve">Отметим, что в ЮАО консультации проведут в 191 многоквартирном доме. Всего в список вошли более 1 тысячи строений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http://bv.mos.ru/kapremont/detail/2550269.html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550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550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2025-08-03T05:34:35Z</dcterms:created>
  <dcterms:modified xsi:type="dcterms:W3CDTF">2025-08-03T05:34:35Z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