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99fbc408a15e10605ad26ed1d4602b528b9a3"/>
    <w:p>
      <w:pPr>
        <w:pStyle w:val="Heading3"/>
      </w:pPr>
      <w:r>
        <w:t xml:space="preserve">Капитальный ремонт 20 многоквартирных домов проведут в районе в 2017 году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hyperlink r:id="rId20"/>
    </w:p>
    <w:p>
      <w:pPr>
        <w:pStyle w:val="BodyText"/>
      </w:pPr>
      <w:r>
        <w:t xml:space="preserve">В районе Бирюлево Восточное проведут капитальный ремонт 20 многоквартирных домов. Об этом сообщили представители местных властей.</w:t>
      </w:r>
    </w:p>
    <w:p>
      <w:pPr>
        <w:pStyle w:val="BodyText"/>
      </w:pPr>
      <w:r>
        <w:t xml:space="preserve">Замену покрытия мягкой кровли проведут по адресам: Загорьевский проезд, дом 5, корпус 2 и улица Липецкая, дом 18.</w:t>
      </w:r>
    </w:p>
    <w:p>
      <w:pPr>
        <w:pStyle w:val="BodyText"/>
      </w:pPr>
      <w:r>
        <w:t xml:space="preserve">Замену шифера, ремонт стропил, балок произведут по адресу: пос. Загорье, дом 6.</w:t>
      </w:r>
    </w:p>
    <w:p>
      <w:pPr>
        <w:pStyle w:val="BodyText"/>
      </w:pPr>
      <w:r>
        <w:t xml:space="preserve">Строительно-монтажные работы по разгрузке транзитных трубопроводов центрального отопления и горячего водоснабжения проведут в домах номер 30 и 5 корпус 1 на Бирюлёвской улице.</w:t>
      </w:r>
    </w:p>
    <w:p>
      <w:pPr>
        <w:pStyle w:val="BodyText"/>
      </w:pPr>
      <w:r>
        <w:t xml:space="preserve">Установку узла учета тепловой энергии центрального отопления и горячего водоснабжения проведут в 7 домах по адресам: улица Загорьевская, дом 12, корпус 1, улица Касимовская, дома 9, 15, 7 корпус 1, 17 корпус 1 и улица Михневская дома 7 и 5 корпус 2.</w:t>
      </w:r>
    </w:p>
    <w:p>
      <w:pPr>
        <w:pStyle w:val="BodyText"/>
      </w:pPr>
      <w:r>
        <w:t xml:space="preserve">Также в районе проведут ремонт 7 квартир ветеранов.</w:t>
      </w:r>
    </w:p>
    <w:p>
      <w:pPr>
        <w:pStyle w:val="BodyText"/>
      </w:pPr>
      <w:r>
        <w:t xml:space="preserve">На проведение работ по капитальному ремонту многоквартирных домов выделено 12 780 000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http://bv.mos.ru/kapremont/detail/4940805.html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apremont/detail/4940805.html" TargetMode="External" /><Relationship Type="http://schemas.openxmlformats.org/officeDocument/2006/relationships/hyperlink" Id="rId20" Target="http://gazeta-birulevo-vostochnoe.ru/wp-content/uploads/2017/02/DSC0181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apremont/detail/4940805.html" TargetMode="External" /><Relationship Type="http://schemas.openxmlformats.org/officeDocument/2006/relationships/hyperlink" Id="rId20" Target="http://gazeta-birulevo-vostochnoe.ru/wp-content/uploads/2017/02/DSC0181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2025-08-03T05:02:47Z</dcterms:created>
  <dcterms:modified xsi:type="dcterms:W3CDTF">2025-08-03T05:02:47Z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