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1910cb5e6f03a109e0ed5eb03e32a43b8eb78"/>
    <w:p>
      <w:pPr>
        <w:pStyle w:val="Heading3"/>
      </w:pPr>
      <w:r>
        <w:t xml:space="preserve">Методические рекомендации по профилактике наркомании для лиц 18-19 лет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2024-09-29T12:32:21Z</dcterms:created>
  <dcterms:modified xsi:type="dcterms:W3CDTF">2024-09-29T12:32:21Z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