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a90d581f176661301514b721133a4aba09fc6"/>
    <w:p>
      <w:pPr>
        <w:pStyle w:val="Heading3"/>
      </w:pPr>
      <w:r>
        <w:t xml:space="preserve">Распоряжение о внесений изменений в состав комиссии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Файл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http://bv.mos.ru/kdn/detail/11483653.html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/upload_bv_file/kdn/01-05-06.pdf%20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dn/detail/11483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/upload_bv_file/kdn/01-05-06.pdf%20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dn/detail/11483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2025-07-23T00:24:59Z</dcterms:created>
  <dcterms:modified xsi:type="dcterms:W3CDTF">2025-07-23T00:24:59Z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