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78a52e28308a2e53a1b14dad90949ea4fe8c2"/>
    <w:p>
      <w:pPr>
        <w:pStyle w:val="Heading3"/>
      </w:pPr>
      <w:r>
        <w:t xml:space="preserve">02 августа 2023 года заседание Комиссии по делам несовершеннолетних и защите их прав района Бирюлево Восточное города Москвы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02 августа 2023 года с участием заместителя межрайонного прокурора Рассейкиной Натальи Николаевны и помощника межрайонного прокурора Гензера Никиты Васильевича состоялось заседание Комиссии по делам несовершеннолетних и защите их прав района Бирюлево Восточное города Москвы. Было рассмотрено:</w:t>
      </w:r>
    </w:p>
    <w:p>
      <w:pPr>
        <w:pStyle w:val="BodyText"/>
      </w:pPr>
      <w:r>
        <w:t xml:space="preserve">- 13 персональных дел об административных правонарушениях;</w:t>
      </w:r>
    </w:p>
    <w:p>
      <w:pPr>
        <w:pStyle w:val="BodyText"/>
      </w:pPr>
      <w:r>
        <w:t xml:space="preserve">- 32 постановления об отказе в возбуждении уголовных и административных дел.</w:t>
      </w:r>
    </w:p>
    <w:p>
      <w:pPr>
        <w:pStyle w:val="BodyText"/>
      </w:pPr>
      <w:r>
        <w:t xml:space="preserve">По итогам рассмотрения организована работа в отношении трёх семей.</w:t>
      </w:r>
    </w:p>
    <w:p>
      <w:pPr>
        <w:pStyle w:val="BodyText"/>
      </w:pPr>
      <w:r>
        <w:rPr>
          <w:bCs/>
          <w:b/>
        </w:rPr>
        <w:t xml:space="preserve">Заслушаны:</w:t>
      </w:r>
    </w:p>
    <w:p>
      <w:pPr>
        <w:pStyle w:val="BodyText"/>
      </w:pPr>
      <w:r>
        <w:t xml:space="preserve">- проект плана индивидуальной профилактической работы с несовершеннолетним и его семьей, разработанный ГБУ «Мой семейный центр «Планета Семьи». Комиссией принято решение об утверждении плана ИПР.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http://bv.mos.ru/kdn/detail/11764294.html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1764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1764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2025-08-02T09:12:39Z</dcterms:created>
  <dcterms:modified xsi:type="dcterms:W3CDTF">2025-08-02T09:12:39Z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