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e99aa395851d8c81a9a485f6e7ce5e1daf60b"/>
    <w:p>
      <w:pPr>
        <w:pStyle w:val="Heading3"/>
      </w:pPr>
      <w:r>
        <w:t xml:space="preserve">06 сентября 2023 года состоялось заседание Комиссии по делам несовершеннолетних и защите их прав района Бирюлево Восточное города Москвы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06 сентября 2023 года с участием помощника межрайонного прокурора Таран Еленой Сергеевной и помощником межрайонного прокурора Вершининой Анастасией Игоревной состоялось заседание Комиссии по делам несовершеннолетних и защите их прав района Бирюлево Восточное города Москвы. Было рассмотрено:</w:t>
      </w:r>
    </w:p>
    <w:p>
      <w:pPr>
        <w:pStyle w:val="BodyText"/>
      </w:pPr>
      <w:r>
        <w:t xml:space="preserve">- 26 персональных дел об административных правонарушениях;</w:t>
      </w:r>
    </w:p>
    <w:p>
      <w:pPr>
        <w:pStyle w:val="BodyText"/>
      </w:pPr>
      <w:r>
        <w:t xml:space="preserve">- 22 постановления об отказе в возбуждении уголовных и административных дел.</w:t>
      </w:r>
    </w:p>
    <w:p>
      <w:pPr>
        <w:pStyle w:val="BodyText"/>
      </w:pPr>
      <w:r>
        <w:t xml:space="preserve">- Представление Нагатинской межрайонной прокуратуры города Москвы.</w:t>
      </w:r>
    </w:p>
    <w:p>
      <w:pPr>
        <w:pStyle w:val="BodyText"/>
      </w:pPr>
      <w:r>
        <w:t xml:space="preserve">По итогам рассмотрения организована работа в отношении одной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http://bv.mos.ru/kdn/detail/11824300.html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824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824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2025-04-13T14:39:50Z</dcterms:created>
  <dcterms:modified xsi:type="dcterms:W3CDTF">2025-04-13T14:39:50Z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