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9590b719004bae85488256b47abda8620c209"/>
    <w:p>
      <w:pPr>
        <w:pStyle w:val="Heading3"/>
      </w:pPr>
      <w:r>
        <w:t xml:space="preserve">Профилактика суицидального поведения несовершеннолетних</w:t>
      </w:r>
    </w:p>
    <w:p>
      <w:pPr>
        <w:pStyle w:val="FirstParagraph"/>
      </w:pPr>
      <w:r>
        <w:t xml:space="preserve">17.07.2024</w:t>
      </w:r>
    </w:p>
    <w:p>
      <w:pPr>
        <w:pStyle w:val="BodyText"/>
      </w:pPr>
      <w:r>
        <w:t xml:space="preserve">В районе Бирюлево Восточное проводится активная работа по профилактике суицидальных наклонностей, а также самоповреждающего поведения несовершеннолетних.</w:t>
      </w:r>
    </w:p>
    <w:p>
      <w:pPr>
        <w:pStyle w:val="BodyText"/>
      </w:pPr>
      <w:r>
        <w:t xml:space="preserve">С целью принятия дополнительных мер по профилактике случаев подросткового и детского суицида, комиссией по делам несовершеннолетних и защите их прав был проведен анализ мероприятий, организованных образовательными учреждениями района в течение 2023-2024 учебного года.</w:t>
      </w:r>
    </w:p>
    <w:p>
      <w:pPr>
        <w:pStyle w:val="BodyText"/>
      </w:pPr>
      <w:r>
        <w:t xml:space="preserve">Работа проводится на систематической основе при непосредственной координации Департамента образования и науки города Москвы и Государственного бюджетного учреждения Городской психолого-педагогический центр Департамента образования и науки города Москвы. Указанная деятельность проводится на межведомственной основе в рамках Концепции снижения детского суицидального риска в городе Москве до 2025 года и Регламента межведомственного взаимодействия по выявлению, реагированию и организации работы в случаях суицидального поведения несовершеннолетних, утвержденного совместным приказом Департамента образования и науки города Москвы, здравоохранения города Москвы, труда и социальной защиты населения города Москвы.</w:t>
      </w:r>
    </w:p>
    <w:p>
      <w:pPr>
        <w:pStyle w:val="BodyText"/>
      </w:pPr>
      <w:r>
        <w:t xml:space="preserve">В образовательных организациях района Бирюлево Восточное проводятся наблюдение, анкетирование, тестирование, лекции, тематические игры, тренинги, квесты, общешкольные мероприятия, индивидуальное консультирование по запросам обучающихся и родителей, оказавшихся в трудной жизненной ситуации, а также профилактические консультации. Большое внимание уделяется работе с обучающимися классов, которые попадают в «группу риска» и/или состоят на внутришкольном учете. Несовершеннолетние проинформированы о наличии детского телефона доверия, служб экстренной психологической помощи. С родителями организованы индивидуальные беседы о недопустимости регистрации и посещения детьми вредоносных сайтов в сети интернет, (экстремистских и суицидальных).</w:t>
      </w:r>
    </w:p>
    <w:p>
      <w:pPr>
        <w:pStyle w:val="BodyText"/>
      </w:pPr>
      <w:r>
        <w:t xml:space="preserve">Вся воспитательная и профилактическая работа строится по принципу жизнеутверждающей позиции, направленной на предотвращение негативных проявлений, привитие ценности человеческой жизни и сохранению здоровья.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http://bv.mos.ru/kdn/detail/12480978.html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2480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2480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2025-07-19T12:53:31Z</dcterms:created>
  <dcterms:modified xsi:type="dcterms:W3CDTF">2025-07-19T12:53:31Z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