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e5f8b23bdd28a61d4911d566c1464f0cc70575c"/>
    <w:p>
      <w:pPr>
        <w:pStyle w:val="Heading3"/>
      </w:pPr>
      <w:r>
        <w:t xml:space="preserve">Заседание координационного Совета системы профилактики безнадзорности и правонарушений несовершеннолетних района Бирюлево Восточное 27 января 2016 года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t xml:space="preserve">27 января 2016 года в здании управы района Бирюлево Восточное города Москвы состоялось заседание координационного Совета системы профилактики безнадзорности и правонарушений несовершеннолетних района Бирюлево Восточное под председательством главы управы К.В. Канаева.</w:t>
      </w:r>
    </w:p>
    <w:p>
      <w:pPr>
        <w:pStyle w:val="BodyText"/>
      </w:pPr>
      <w:r>
        <w:t xml:space="preserve">В повестку дня было включено 6 вопросов.</w:t>
      </w:r>
    </w:p>
    <w:p>
      <w:pPr>
        <w:pStyle w:val="BodyText"/>
      </w:pPr>
      <w:r>
        <w:t xml:space="preserve">По первому вопросу «О деятельности КДН и ЗП района Бирюлево Восточное города Москвы в 2015 году» выступил глава управы К.В. Канаев.</w:t>
      </w:r>
    </w:p>
    <w:p>
      <w:pPr>
        <w:pStyle w:val="BodyText"/>
      </w:pPr>
      <w:r>
        <w:t xml:space="preserve">По второму вопросу «Анализ состояния безнадзорности и правонарушений несовершеннолетних на территории района Бирюлево Восточное за 2015 год» слушали начальника ОДН ОМВД района Бирюлево Восточное г. Москвы Т.В. Темерлину.</w:t>
      </w:r>
    </w:p>
    <w:p>
      <w:pPr>
        <w:pStyle w:val="BodyText"/>
      </w:pPr>
      <w:r>
        <w:t xml:space="preserve">По третьему вопросу «О результатах проведения тестирования несовершеннолетних в образовательных учреждениях района в 2015 году, о планах проведения тестирования в 2016 году» слушали медицинского психолога подросткового отделения Филиала № 6 Московского научно-практического центра наркологии И.А. Кирееву.</w:t>
      </w:r>
    </w:p>
    <w:p>
      <w:pPr>
        <w:pStyle w:val="BodyText"/>
      </w:pPr>
      <w:r>
        <w:t xml:space="preserve">По четвертому вопросу «Анализ состоящих на учете подростков, незанятых организованными формами проведения досуга. Меры по вовлечению несовершеннолетних в занятиях в кружках и секциях досуговых учреждений» слушали руководителя структурного подразделения ГБУ ДСЦ «Дружба» Т. Н. Ефименко.</w:t>
      </w:r>
    </w:p>
    <w:p>
      <w:pPr>
        <w:pStyle w:val="BodyText"/>
      </w:pPr>
      <w:r>
        <w:t xml:space="preserve">По пятому вопросу «Анализ проверки семей, состоящих на учете в КДН и ЗП, с целью выявления детей, находящихся в опасной для здоровья и жизни обстановке» слушали специалиста по работе с семьей филиала «Бирюлево Восточное» ГБУ ТЦСО «Царицынский» О.А.-Х. Панфилову и ведущего специалиста ОСЗН район Бирюлево Восточное А.В. Коптеву.</w:t>
      </w:r>
    </w:p>
    <w:p>
      <w:pPr>
        <w:pStyle w:val="BodyText"/>
      </w:pPr>
      <w:r>
        <w:t xml:space="preserve">По шестому вопросу «Взаимодействие органов системы профилактики безнадзорности и правонарушений несовершеннолетних и органов здравоохранения» слушали Заведующего ДГП № 23 филиала № 1 С.В. Золотавина.</w:t>
      </w:r>
    </w:p>
    <w:p>
      <w:pPr>
        <w:pStyle w:val="BodyText"/>
      </w:pPr>
      <w:r>
        <w:t xml:space="preserve">В ходе заседания были заслушаны все предложения и рекомендации по вышеперечисленным вопросам.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kdn/27012016_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kdn/27012016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kdn/27012016_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kdn/27012016_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http://bv.mos.ru/kdn/detail/2481238.html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kdn/detail/2481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kdn/detail/2481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2024-08-25T15:46:15Z</dcterms:created>
  <dcterms:modified xsi:type="dcterms:W3CDTF">2024-08-25T15:46:15Z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