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a28e5d7bc8693095144f43f87556196ee3f3e"/>
    <w:p>
      <w:pPr>
        <w:pStyle w:val="Heading3"/>
      </w:pPr>
      <w:r>
        <w:t xml:space="preserve">Соревнования по настольному теннису в рамках окружной Спартакиады «По профилактике правонарушений среди несовершеннолетних» 11 января 2020 года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t xml:space="preserve">11 января 2020 года в физкультурно-оздоровительном комплексе «Дорожная 44» прошли Соревнования по настольному теннису в рамках окружной Спартакиады «По профилактике правонарушений среди несовершеннолетних». По результатам прошедших соревнований бронзовые медали на счету команды несовершеннолетних района Бирюлево Восточное.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теннис%202020-01-11-19-31-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http://bv.mos.ru/kdn/detail/8690050.html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8690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kdn/detail/8690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2024-03-27T03:44:59Z</dcterms:created>
  <dcterms:modified xsi:type="dcterms:W3CDTF">2024-03-27T03:44:59Z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