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5d9aa41a2cadea984bfaf7ef2bb3d6ebb2c0d"/>
    <w:p>
      <w:pPr>
        <w:pStyle w:val="Heading3"/>
      </w:pPr>
      <w:r>
        <w:t xml:space="preserve">Подростковая наркомания. Закладки и наркоторговля.</w:t>
      </w:r>
    </w:p>
    <w:p>
      <w:pPr>
        <w:pStyle w:val="FirstParagraph"/>
      </w:pPr>
      <w:r>
        <w:t xml:space="preserve">20.04.2020</w:t>
      </w:r>
    </w:p>
    <w:p>
      <w:pPr>
        <w:pStyle w:val="BodyText"/>
      </w:pPr>
      <w:r>
        <w:t xml:space="preserve">Для того чтобы найти закладчиков, наркоторговцы делают массовую рассылку по номерам телефонов, по социальным сетям, популярным мессенджерам. Сообщения от них приходят «ВКонтакте», в Telegram или Viber. Вся переписка ведется с анонимных аккаунтов, то есть со своими работодателями закладчики никогда не встречаются. Барыги используют простую и понятную для подростков аргументацию. Якобы то, чем они торгуют, — это вовсе не наркотики, следовательно, перед законом вы чисты. Говорят, мол, вы — только курьер, а если что-то пойдет не по плану, то мы вам поможем. При этом обещают хорошие деньги. Детки, у которых нет понимания, к чему это все ведет, как правило, покупаются.</w:t>
      </w:r>
    </w:p>
    <w:p>
      <w:pPr>
        <w:pStyle w:val="BodyText"/>
      </w:pPr>
      <w:r>
        <w:t xml:space="preserve">Новичкам большой вес никогда не доверят. Сначала дадут на пробу, чтобы посмотреть, как подросток себя проявит. Если все пойдет по плану (он не употребит сам, не потеряет и не выбросит наркотик), ему дадут больше. Тем, кто только начинает делать закладки, обычно дают по 10 граммов, которые расфасованы на небольшие закладки по 1 грамму. Потом, когда подросток начинает пользоваться доверием, его могут повысить до того, кто работает со складом. Тогда он сразу подбирает большой вес, например 10 кг, и фасует его на мелкие закладки. Люди, работающие с большими весами, получают серьезные денежные поощрения.</w:t>
      </w:r>
    </w:p>
    <w:p>
      <w:pPr>
        <w:pStyle w:val="BodyText"/>
      </w:pPr>
      <w:r>
        <w:t xml:space="preserve">Перед тем как начать работать, подросток получает техническое задание. В нем говорится, где и как разложить закладки, как сделать, чтобы их никто не нашел. Места, которые предлагают наркоторговцы, могут быть самыми неожиданными: наркотики прячут под лавкой на остановке, за канализационными трубами, в почтовых ящиках, на перилах (то есть везде, где есть металлическая поверхность, на которую с помощью магнита можно прикрепить закладку).</w:t>
      </w:r>
    </w:p>
    <w:p>
      <w:pPr>
        <w:pStyle w:val="BodyText"/>
      </w:pPr>
      <w:r>
        <w:t xml:space="preserve">Подросток должен сделать закладку в указанном месте и снять ее на телефон. При этом важно, чтобы снимки получились четкими. Поэтому, как правило, закладки делаются в светлое время суток (при этом есть люди, которые «работают» только по ночам). Снимать вечером на вспышку никто не будет — это может привлечь внимание. Затем закладчик отмечает на карте место, где находится закладка, и посылает оператору карту с точкой. Делает описание: название наркотика, вес, во что завернут, какой изолентой приклеен и т.д. В основном все это пересылается через Telegram. Чаще всего в закладках встречается синтетика, соли, JWH, синтетический аналог героина — карфентанил (средство, которое используется для усыпления крупного рогатого скота во время транспортировки, но по своему действию похож на известный наркотик). В последние два месяца снова появился гашиш.</w:t>
      </w:r>
    </w:p>
    <w:p>
      <w:pPr>
        <w:pStyle w:val="BodyText"/>
      </w:pPr>
      <w:r>
        <w:t xml:space="preserve">Закладчиков ловят быстро. Как правило, молодые люди раскаиваются в том, что делали, и идут на сделку со следствием. Мотивация у всех примерно одинаковая: все хотят денег, стать независимыми от родителей, иметь крутые гаджеты, красивую одежду.</w:t>
      </w:r>
    </w:p>
    <w:p>
      <w:pPr>
        <w:pStyle w:val="BodyText"/>
      </w:pPr>
      <w:r>
        <w:t xml:space="preserve">В группе риска — не только дети из небогатых семей. Есть подростки, которые легко попадают под чужое влияние (это могут быть не только вербовщики, но и друзья). Подросток видит, что в классе кто-то стал этим подрабатывать, что он готов говорить об этом (то есть не скрывает, не боится) и что у него все нормально. В этот момент ребенок думает: раз все так легко, тогда и я попробую! И втягивается.</w:t>
      </w:r>
    </w:p>
    <w:p>
      <w:pPr>
        <w:pStyle w:val="BodyText"/>
      </w:pPr>
      <w:r>
        <w:t xml:space="preserve">Ситуация, когда школьники становятся закладчиками, стала массовой.</w:t>
      </w:r>
    </w:p>
    <w:p>
      <w:pPr>
        <w:pStyle w:val="BodyText"/>
      </w:pPr>
      <w:r>
        <w:rPr>
          <w:bCs/>
          <w:b/>
        </w:rPr>
        <w:t xml:space="preserve">Как понять, что ваш ребенок подрабатывает на закладках:</w:t>
      </w:r>
    </w:p>
    <w:p>
      <w:pPr>
        <w:pStyle w:val="BodyText"/>
      </w:pPr>
      <w:r>
        <w:t xml:space="preserve">1. Среди личных вещей вдруг появляются небольшие пакеты с замком ziplock, ручные весы, наборы простых черных магнитов, изолента. Вы замечаете белое порошкообразное вещество или кристаллообразное, синего или красного цвета.</w:t>
      </w:r>
    </w:p>
    <w:p>
      <w:pPr>
        <w:pStyle w:val="BodyText"/>
      </w:pPr>
      <w:r>
        <w:t xml:space="preserve">2. Подросток посылает с помощью мессенджеров скрины карт, снимки остановок, подъездов, канализационных труб, почтовых ящиков. Похожие фотографии хранятся в памяти его телефона</w:t>
      </w:r>
    </w:p>
    <w:p>
      <w:pPr>
        <w:pStyle w:val="BodyText"/>
      </w:pPr>
      <w:r>
        <w:t xml:space="preserve">3. У подростка появляются новые гаджеты, дорогая одежда. «Когда у ребенка появляется много денег, он не может ими правильно распорядиться. Он начинает тратить их на атрибуты псевдокрасивой жизни», — поясняет Тимофей Жуков.</w:t>
      </w:r>
    </w:p>
    <w:p>
      <w:pPr>
        <w:pStyle w:val="BodyText"/>
      </w:pPr>
      <w:r>
        <w:t xml:space="preserve">4. Подросток уходит в школу на несколько часов раньше (задерживается после школы, не говоря, где именно он был). Все это — до темноты.</w:t>
      </w:r>
    </w:p>
    <w:p>
      <w:pPr>
        <w:pStyle w:val="BodyText"/>
      </w:pPr>
      <w:r>
        <w:drawing>
          <wp:inline>
            <wp:extent cx="5334000" cy="45903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yfнеhrj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90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http://bv.mos.ru/kdn/detail/8846934.html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8846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8846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2025-07-25T00:57:26Z</dcterms:created>
  <dcterms:modified xsi:type="dcterms:W3CDTF">2025-07-25T00:57:26Z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