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4840e369b32cdc2cb6b2936c705d6a5da953a"/>
    <w:p>
      <w:pPr>
        <w:pStyle w:val="Heading3"/>
      </w:pPr>
      <w:r>
        <w:t xml:space="preserve">Изменение работы центров госуслуг «Мои Документы»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drawing>
          <wp:inline>
            <wp:extent cx="5334000" cy="75389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GetFileAt7895tachment_page-011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9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http://bv.mos.ru/mydocs/detail/8834699.html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mydocs/detail/8834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v.mos.ru" TargetMode="External" /><Relationship Type="http://schemas.openxmlformats.org/officeDocument/2006/relationships/hyperlink" Id="rId23" Target="http://bv.mos.ru/mydocs/detail/8834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2025-08-03T02:00:17Z</dcterms:created>
  <dcterms:modified xsi:type="dcterms:W3CDTF">2025-08-03T02:00:17Z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