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98b59afb2df7b7afdb49a87c029578818fc6f"/>
    <w:p>
      <w:pPr>
        <w:pStyle w:val="Heading3"/>
      </w:pPr>
      <w:r>
        <w:t xml:space="preserve">Члены молодежной палаты района Бирюлево Восточное приняли участие в субботнике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Члены молодежной палаты района Бирюлево Восточное приняли участие в субботнике, который проходил в нашем районе. Все продуктивно потрудились на благо родного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http://bv.mos.ru/palata/detail/12056350.html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056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alata/detail/12056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2025-07-25T10:07:59Z</dcterms:created>
  <dcterms:modified xsi:type="dcterms:W3CDTF">2025-07-25T10:07:59Z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