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d7f7ea3ca5bc50596feb2a4701d0e637f0bfd26"/>
    <w:p>
      <w:pPr>
        <w:pStyle w:val="Heading3"/>
      </w:pPr>
      <w:r>
        <w:t xml:space="preserve">Члены Молодежной палаты района Бирюлево Восточное продолжают организовывать и участвовать в различных мероприятиях, в рамках проекта Мэра "Зима в Москве."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t xml:space="preserve">Ребята весело и дружно проводят соревнования, эстафеты и викторины в любую зимнюю погоду.</w:t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Фото%20с%20Зима%20в%20Москве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Фото%20с%20Зима%20в%20Москве-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фото%20с%20зима%20в%20Москве-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Фото%20с%20Зима%20в%20Москве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Фото%20с%20Зима%20в%20Москве-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http://bv.mos.ru/palata/detail/12789132.html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1278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v.mos.ru" TargetMode="External" /><Relationship Type="http://schemas.openxmlformats.org/officeDocument/2006/relationships/hyperlink" Id="rId35" Target="http://bv.mos.ru/palata/detail/1278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2025-08-02T13:48:04Z</dcterms:created>
  <dcterms:modified xsi:type="dcterms:W3CDTF">2025-08-02T13:48:04Z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