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лово-их-главное-оружие"/>
    <w:p>
      <w:pPr>
        <w:pStyle w:val="Heading3"/>
      </w:pPr>
      <w:r>
        <w:t xml:space="preserve">Слово-их главное оружие!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t xml:space="preserve">17 сентября 2020 года, лучшие ораторы всех административных округов Москвы сошлись в битве аргументов на площадке «Мастер слова» в «Пространство Весна».</w:t>
      </w:r>
    </w:p>
    <w:p>
      <w:pPr>
        <w:pStyle w:val="BodyText"/>
      </w:pPr>
      <w:r>
        <w:t xml:space="preserve">Атмосфера была накалена до предела, ведь начинающие политики усердно защищали свою позицию и поражали соперников сильными аргументами. Полуфинал и финал проекта был жарким! Работа в команде – залог настоящего лидера.</w:t>
      </w:r>
    </w:p>
    <w:p>
      <w:pPr>
        <w:pStyle w:val="BodyText"/>
      </w:pPr>
      <w:r>
        <w:t xml:space="preserve">Яркие ораторы команды ЮАО в составе которой была председатель молодежной палаты Бирюлёво Восточное Канаровская Пелагея, заняли второе место в проекте «Мастер слова».</w:t>
      </w:r>
    </w:p>
    <w:p>
      <w:pPr>
        <w:pStyle w:val="BodyText"/>
      </w:pPr>
      <w:r>
        <w:drawing>
          <wp:inline>
            <wp:extent cx="5334000" cy="38072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08894cca-3740-47ce-85b2-0b7bc16d6fa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7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6993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25f07b689f-b228-4788-b567-12ec4f570e6f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99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http://bv.mos.ru/palata/detail/9249411.html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9249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9249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2025-06-26T09:05:52Z</dcterms:created>
  <dcterms:modified xsi:type="dcterms:W3CDTF">2025-06-26T09:05:52Z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