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7b50e518e5def45d6fcdaa933929eed30cdf533"/>
    <w:p>
      <w:pPr>
        <w:pStyle w:val="Heading3"/>
      </w:pPr>
      <w:r>
        <w:t xml:space="preserve">Сотрудники городской поликлиники №52 филиала №3 встретились с Героем России, летчиком-испытателем, космонавтом Олегом Артемьевым.</w:t>
      </w:r>
    </w:p>
    <w:p>
      <w:pPr>
        <w:pStyle w:val="FirstParagraph"/>
      </w:pPr>
      <w:r>
        <w:t xml:space="preserve">24.04.2024</w:t>
      </w:r>
    </w:p>
    <w:p>
      <w:pPr>
        <w:pStyle w:val="BodyText"/>
      </w:pPr>
      <w:r>
        <w:t xml:space="preserve">Эта встреча оказалась не только интересной и познавательной, но и наполненной положительными эмоциями.</w:t>
      </w:r>
      <w:r>
        <w:br/>
      </w:r>
      <w:r>
        <w:t xml:space="preserve">Олег Германович поделился множеством интересных фактов о медицинской подготовке космонавтов перед полетом в космос. Участники встречи узнали, как лечат зубы в космосе и какими жизненно важными навыками каждый космонавт должен овладеть.</w:t>
      </w:r>
      <w:r>
        <w:br/>
      </w:r>
      <w:r>
        <w:t xml:space="preserve">Кроме того, космонавт рассказал о способах защиты от ожогов и описал эксперименты, проводимые в космосе. Участники встречи узнали интересные факты об исцелении царапин в условиях невесомости, а также о том, как космонавты восстанавливают свое здоровье после полетов.</w:t>
      </w:r>
      <w:r>
        <w:br/>
      </w:r>
      <w:r>
        <w:t xml:space="preserve">В заключении встречи каждый получил открытку с автографом Олега Артемьева. Встреча прошла очень занятно и на позитивной ноте.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v.mos.ru/www/msg-1001581451128-207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bv.mos.ru/www/msg-1001581451128-207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bv.mos.ru/www/msg-1001581451128-2072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http://bv.mos.ru/presscenter/news-district/detail/12339106.html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30" Target="http://bv.mos.ru" TargetMode="External" /><Relationship Type="http://schemas.openxmlformats.org/officeDocument/2006/relationships/hyperlink" Id="rId29" Target="http://bv.mos.ru/presscenter/news-district/detail/123391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bv.mos.ru" TargetMode="External" /><Relationship Type="http://schemas.openxmlformats.org/officeDocument/2006/relationships/hyperlink" Id="rId29" Target="http://bv.mos.ru/presscenter/news-district/detail/123391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2024-07-08T06:46:34Z</dcterms:created>
  <dcterms:modified xsi:type="dcterms:W3CDTF">2024-07-08T06:46:34Z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