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56ed102a4bdfc543013fa8831909d7c966ec8"/>
    <w:p>
      <w:pPr>
        <w:pStyle w:val="Heading3"/>
      </w:pPr>
      <w:r>
        <w:t xml:space="preserve">День Победы в «Царицыне». Программы в парке и в музее к 80-летию Победы. 09.05.25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Концерт на Дворцовой площади и праздник в Бирюлевском дендропарке, программа у Оперного дома, на танцплощадке и в Баженовском зале, две выставки в память о подвиге советских бойцов, – все это в год 80-летия Великой Победы подготовил для гостей парка музей-заповедник «Царицыно». Вход на мероприятия в парке свободный, на программы в музее – по билету в музей.</w:t>
      </w:r>
    </w:p>
    <w:p>
      <w:pPr>
        <w:pStyle w:val="BodyText"/>
      </w:pPr>
      <w:r>
        <w:rPr>
          <w:iCs/>
          <w:i/>
        </w:rPr>
        <w:t xml:space="preserve">Перед визитом сверьтесь с расписанием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работы музея в майские прадники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t xml:space="preserve">В музее-заповеднике «Царицыно» прямо сейчас работают три выставки, посвященные 80-летию Победы. В Большом дворце в экспозиции «</w:t>
      </w:r>
      <w:hyperlink r:id="rId21">
        <w:r>
          <w:rPr>
            <w:rStyle w:val="Hyperlink"/>
          </w:rPr>
          <w:t xml:space="preserve">ART-548</w:t>
        </w:r>
      </w:hyperlink>
      <w:r>
        <w:t xml:space="preserve">» можно увидеть работы школьников, участвовавших в конкурсе, приуроченного ко Дню Победы, а в Бирюлевском дендропарке, со стороны Липецкой улицы – баннерную выставку «</w:t>
      </w:r>
      <w:hyperlink r:id="rId22">
        <w:r>
          <w:rPr>
            <w:rStyle w:val="Hyperlink"/>
          </w:rPr>
          <w:t xml:space="preserve">Мы помним</w:t>
        </w:r>
      </w:hyperlink>
      <w:r>
        <w:t xml:space="preserve">», созданную участниками исследовательского проекта «Мастерская семейной памяти». На сайте «Царицына» круглосуточно и без выходных работает виртуальная выставка «</w:t>
      </w:r>
      <w:hyperlink r:id="rId23">
        <w:r>
          <w:rPr>
            <w:rStyle w:val="Hyperlink"/>
          </w:rPr>
          <w:t xml:space="preserve">Военная тема в советском фарфоре. 1941-1945</w:t>
        </w:r>
      </w:hyperlink>
      <w:r>
        <w:t xml:space="preserve">», рассказывающая о художниках-фарфористах, творивших в годы Великой Отечественной войны.</w:t>
      </w:r>
    </w:p>
    <w:p>
      <w:pPr>
        <w:pStyle w:val="BodyText"/>
      </w:pPr>
      <w:r>
        <w:t xml:space="preserve">С Днем Победы и добро пожаловать в «Царицыно»!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http://bv.mos.ru/presscenter/news/detail/12954257.html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12954257.html" TargetMode="External" /><Relationship Type="http://schemas.openxmlformats.org/officeDocument/2006/relationships/hyperlink" Id="rId21" Target="https://tsaritsyno-museum.ru/events/exhibitions/p/art548-2025/" TargetMode="External" /><Relationship Type="http://schemas.openxmlformats.org/officeDocument/2006/relationships/hyperlink" Id="rId22" Target="https://tsaritsyno-museum.ru/events/exhibitions/p/my-pomnim/" TargetMode="External" /><Relationship Type="http://schemas.openxmlformats.org/officeDocument/2006/relationships/hyperlink" Id="rId23" Target="https://tsaritsyno-museum.ru/events/exhibitions/p/voennaya-tema-v-sovetskom-farfore/" TargetMode="External" /><Relationship Type="http://schemas.openxmlformats.org/officeDocument/2006/relationships/hyperlink" Id="rId20" Target="https://tsaritsyno-museum.ru/the_museum/press-center/news/2025-may-holidays-work-ho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resscenter/news/detail/12954257.html" TargetMode="External" /><Relationship Type="http://schemas.openxmlformats.org/officeDocument/2006/relationships/hyperlink" Id="rId21" Target="https://tsaritsyno-museum.ru/events/exhibitions/p/art548-2025/" TargetMode="External" /><Relationship Type="http://schemas.openxmlformats.org/officeDocument/2006/relationships/hyperlink" Id="rId22" Target="https://tsaritsyno-museum.ru/events/exhibitions/p/my-pomnim/" TargetMode="External" /><Relationship Type="http://schemas.openxmlformats.org/officeDocument/2006/relationships/hyperlink" Id="rId23" Target="https://tsaritsyno-museum.ru/events/exhibitions/p/voennaya-tema-v-sovetskom-farfore/" TargetMode="External" /><Relationship Type="http://schemas.openxmlformats.org/officeDocument/2006/relationships/hyperlink" Id="rId20" Target="https://tsaritsyno-museum.ru/the_museum/press-center/news/2025-may-holidays-work-ho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2025-07-03T22:34:44Z</dcterms:created>
  <dcterms:modified xsi:type="dcterms:W3CDTF">2025-07-03T22:34:44Z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