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птичий-грипп"/>
    <w:p>
      <w:pPr>
        <w:pStyle w:val="Heading3"/>
      </w:pPr>
      <w:r>
        <w:t xml:space="preserve">Осторожно! Птичий грипп!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t xml:space="preserve">По данным Международного эпизоотического бюро и Россельхознадзора в мире продолжает распространяться высокопатогенный грипп птиц типа А.</w:t>
      </w:r>
      <w:r>
        <w:br/>
      </w:r>
      <w:r>
        <w:t xml:space="preserve">В настоящее время высокопатогенный грипп птиц зарегистрирован на территориях африканских, европейских, азиатских стран и США.</w:t>
      </w:r>
      <w:r>
        <w:br/>
      </w:r>
      <w:r>
        <w:t xml:space="preserve">Занос заболевания из европейских стран на территорию США связан с миграцией дикой птицы тихоокеанским маршрутом.</w:t>
      </w:r>
      <w:r>
        <w:br/>
      </w:r>
      <w:r>
        <w:t xml:space="preserve">В Российской Федерации при мониторинговых исследованиях диких водоплавающих птиц в сентябре 2014 года был выделен вирус гриппа птиц типа А на территории Республики Саха (Якутия) и на территории Алтайского края.</w:t>
      </w:r>
      <w:r>
        <w:br/>
      </w:r>
      <w:r>
        <w:t xml:space="preserve">Наиболее высокий риск заноса вируса на территорию Российской Федерации (птицеводческие предприятия, личные подсобные хозяйства, где содержатся домашние птицы) сохраняется в период весенних перелетов диких водоплавающих птиц к местам гнездования.</w:t>
      </w:r>
      <w:r>
        <w:br/>
      </w:r>
      <w:r>
        <w:t xml:space="preserve">Населению, владельцам и заводчикам декоративной птицы, а также руководителям предприятий, занимающихся выращиванием и разведением домашней птицы необходимо знать:</w:t>
      </w:r>
      <w:r>
        <w:br/>
      </w:r>
      <w:r>
        <w:t xml:space="preserve">1. Грипп птиц:</w:t>
      </w:r>
      <w:r>
        <w:br/>
      </w:r>
      <w:r>
        <w:t xml:space="preserve">Грипп птиц (классическая чума птиц) - острая инфекционная вирусная болезнь птиц, характеризующаяся поражением органов пищеварения, дыхание, высокой летальностью.</w:t>
      </w:r>
      <w:r>
        <w:br/>
      </w:r>
      <w:r>
        <w:t xml:space="preserve">2. Источник заражения человека:</w:t>
      </w:r>
      <w:r>
        <w:br/>
      </w:r>
      <w:r>
        <w:t xml:space="preserve">Источником заражения служит больная птица и продукты ее жизнедеятельности, а также мясо и яйца птиц без соответствующей термической обработки,</w:t>
      </w:r>
      <w:r>
        <w:br/>
      </w:r>
      <w:r>
        <w:t xml:space="preserve">3. Симптомы заболевания:</w:t>
      </w:r>
      <w:r>
        <w:br/>
      </w:r>
      <w:r>
        <w:t xml:space="preserve">У больной птицы наблюдается угнетенное состояние, отсутствие реакции на окружающих, необычное поведение, нарушение в координации движений. Отмечается затрудненное дыхание, кашель, чихание, истечения из носа, опухание и посинение гребня и сережек у кур.</w:t>
      </w:r>
      <w:r>
        <w:br/>
      </w:r>
      <w:r>
        <w:t xml:space="preserve">4. Пути заражения человека:</w:t>
      </w:r>
      <w:r>
        <w:br/>
      </w:r>
      <w:r>
        <w:t xml:space="preserve">Контакт с больной птицей, воздушно-капельный и алиментарный,</w:t>
      </w:r>
      <w:r>
        <w:br/>
      </w:r>
      <w:r>
        <w:t xml:space="preserve">Опасны выделения зараженных птиц (истечения из носа, глаз, фекалии), которые попадая в воздух и воду, могут стать источником заражения при купании.</w:t>
      </w:r>
      <w:r>
        <w:br/>
      </w:r>
      <w:r>
        <w:t xml:space="preserve">В ряде случаев возможно заражение человека при употреблении в пищу мяса и яиц больной птицы без достаточной тепловой обработки.</w:t>
      </w:r>
      <w:r>
        <w:br/>
      </w:r>
      <w:r>
        <w:t xml:space="preserve">5. Профилактика болезни</w:t>
      </w:r>
      <w:r>
        <w:br/>
      </w:r>
      <w:r>
        <w:t xml:space="preserve">В птицеводческих хозяйствах, предприятиях, личных хозяйствах населения, а также в квартирах и на дачах, где содержится домашняя или декоративная птица это прежде всего исключение контакта домашней птицы с дикой и ежегодные профилактические исследования птицы.</w:t>
      </w:r>
      <w:r>
        <w:br/>
      </w:r>
      <w:r>
        <w:t xml:space="preserve">Человеку, чтобы избежать заражения, необходимо соблюдать меры личной гигиены, избегать контакта с домашней и дикой птицей в местах их массового скопления на улицах, рынках, водоемах, а также с перьями и пометом. Не приобретать птицу в местах несанкционированной торговли, через интернет-магазины и не подбирать мертвую птицу.</w:t>
      </w:r>
      <w:r>
        <w:br/>
      </w:r>
      <w:r>
        <w:t xml:space="preserve">Также не следует покупать для употребления в пищу мясо птицы и яйца в местах несанкционированной торговли там, где нет ветеринарных лабораторий по контролю качества и безопасности пищевых продуктов, и эти продукты не имеют ветеринарных сопроводительных документов, подтверждающих их качество и безопасность. Применять в пищу продукцию птицеводства можно только после термической обработки.</w:t>
      </w:r>
      <w:r>
        <w:br/>
      </w:r>
      <w:r>
        <w:rPr>
          <w:bCs/>
          <w:b/>
        </w:rPr>
        <w:t xml:space="preserve">При выявлении признаков заболевания у птиц или обнаружения мертвой птицы необходимо немедленно информировать государственную ветеринарную службу города Москвы по телефону</w:t>
      </w:r>
      <w:r>
        <w:br/>
      </w:r>
    </w:p>
    <w:p>
      <w:pPr>
        <w:pStyle w:val="BodyText"/>
      </w:pPr>
      <w:r>
        <w:rPr>
          <w:bCs/>
          <w:b/>
        </w:rPr>
        <w:t xml:space="preserve">8-495-612-12-12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http://bv.mos.ru/social-sphere/detail/1621995.html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621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621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2023-09-27T03:46:05Z</dcterms:created>
  <dcterms:modified xsi:type="dcterms:W3CDTF">2023-09-27T03:46:05Z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