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для-населения-по-сибирской-язве"/>
    <w:p>
      <w:pPr>
        <w:pStyle w:val="Heading3"/>
      </w:pPr>
      <w:r>
        <w:t xml:space="preserve">Памятка для населения по сибирской язве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t xml:space="preserve">животных (крупного и мелкого рогатого скота, лошадей, свиней и др.) и человека с очень высокой смертностью. Возбудитель сибирской язвы устойчив в окружающей среде. В почве он сохраняется столетиями. Длительность и признаки заболевания многообразны. Заболевание поражает как отдельные органы, так и организм в целом.</w:t>
      </w:r>
    </w:p>
    <w:p>
      <w:pPr>
        <w:pStyle w:val="BodyText"/>
      </w:pPr>
      <w:r>
        <w:t xml:space="preserve">При</w:t>
      </w:r>
      <w:r>
        <w:t xml:space="preserve"> </w:t>
      </w:r>
      <w:r>
        <w:rPr>
          <w:bCs/>
          <w:b/>
        </w:rPr>
        <w:t xml:space="preserve">молниеносной форме</w:t>
      </w:r>
      <w:r>
        <w:t xml:space="preserve"> </w:t>
      </w:r>
      <w:r>
        <w:t xml:space="preserve">у животных наблюдаются судороги, шаткая походка, они падают, изо рта, носа, заднего прохода иногда выделяется кровянистые выделения. Смерть наступает через 30-60 минут. При</w:t>
      </w:r>
      <w:r>
        <w:t xml:space="preserve"> </w:t>
      </w:r>
      <w:r>
        <w:rPr>
          <w:bCs/>
          <w:b/>
        </w:rPr>
        <w:t xml:space="preserve">острой форме</w:t>
      </w:r>
      <w:r>
        <w:t xml:space="preserve"> </w:t>
      </w:r>
      <w:r>
        <w:t xml:space="preserve">с более длительным течением понижается аппетит, снижается удой у коров, молоко приобретает горький вкус, слизистую консистенцию, кремовый или кровянистый оттенок. У беременных животных могут быть выкидыши. На коже могут появляться отеки холодные и безболезненные. Центр отека постепенно омертвевает и на этом месте появляется язва. У свиней сибирская язва протекает в виде ангины и сопровождается опуханием шеи. У павших животных кровь дегтярного цвета, не сворачивается. Очень часто она истекает из носа, заднего прохода. Трупного окоченения нет или оно слабо выражено.</w:t>
      </w:r>
    </w:p>
    <w:p>
      <w:pPr>
        <w:pStyle w:val="BodyText"/>
      </w:pPr>
      <w:r>
        <w:rPr>
          <w:bCs/>
          <w:b/>
        </w:rPr>
        <w:t xml:space="preserve">Как человек может заразиться сибирской язвой?</w:t>
      </w:r>
      <w:r>
        <w:t xml:space="preserve"> </w:t>
      </w:r>
      <w:r>
        <w:t xml:space="preserve">При употреблении продуктов животноводства, не прошедших ветеринарно-санитарную экспертизу, приобретенных в неустановленных местах торговли. Также заражение человека может наступить при уходе за больным животным, убое его, снятии шкур, разделке туш, захоронении трупов, а также при контакте с продуктами животноводства (шкуры, кожи, меховые изделия, шерсть, щетина), обсемененными спорами сибиреязвенного микроба.</w:t>
      </w:r>
    </w:p>
    <w:p>
      <w:pPr>
        <w:pStyle w:val="BodyText"/>
      </w:pPr>
      <w:r>
        <w:t xml:space="preserve">Входные ворота инфекции – кожа, слизистая оболочка дыхательных путей и изредка – желудочно-кишечный тракт. Наиболее часто поражаются открытые части тела.</w:t>
      </w:r>
    </w:p>
    <w:p>
      <w:pPr>
        <w:pStyle w:val="BodyText"/>
      </w:pPr>
      <w:r>
        <w:rPr>
          <w:bCs/>
          <w:b/>
        </w:rPr>
        <w:t xml:space="preserve">Каковы симптомы болезни у человека?</w:t>
      </w:r>
      <w:r>
        <w:t xml:space="preserve"> </w:t>
      </w:r>
      <w:r>
        <w:t xml:space="preserve">Существует 3 формы этой болезни у человека:</w:t>
      </w:r>
    </w:p>
    <w:p>
      <w:pPr>
        <w:pStyle w:val="BodyText"/>
      </w:pPr>
      <w:r>
        <w:t xml:space="preserve">· кожная</w:t>
      </w:r>
    </w:p>
    <w:p>
      <w:pPr>
        <w:pStyle w:val="BodyText"/>
      </w:pPr>
      <w:r>
        <w:t xml:space="preserve">· легочная</w:t>
      </w:r>
    </w:p>
    <w:p>
      <w:pPr>
        <w:pStyle w:val="BodyText"/>
      </w:pPr>
      <w:r>
        <w:t xml:space="preserve">· кишечная</w:t>
      </w:r>
    </w:p>
    <w:p>
      <w:pPr>
        <w:pStyle w:val="BodyText"/>
      </w:pPr>
      <w:r>
        <w:t xml:space="preserve">При</w:t>
      </w:r>
      <w:r>
        <w:t xml:space="preserve"> </w:t>
      </w:r>
      <w:r>
        <w:rPr>
          <w:bCs/>
          <w:b/>
        </w:rPr>
        <w:t xml:space="preserve">кожной форме</w:t>
      </w:r>
      <w:r>
        <w:t xml:space="preserve"> </w:t>
      </w:r>
      <w:r>
        <w:t xml:space="preserve">инкубационный период при кожных разновидностях сибирской язвы длится от 2 до 14 дней. Вначале в месте поражения возникает красное пятно, которое приподнимается над уровнем кожи. Через некоторое время появляется язва. Больные жалуются на сильный зуд и жжение пораженного места. Вокруг язвы отмечаются отек и покраснение кожи. Характерным является снижение или полное отсутствие чувствительности в области язвы. Признаки общей интоксикации (повышение температуры до 39-40°С, общая слабость, разбитость, сильная головная боль, головокружение, сердцебиение появляются к концу первых суток или на второй день болезни. При своевременном обращении к врачу и проведении специфического лечения заболевание, как правило, заканчивается выздоровлением.</w:t>
      </w:r>
    </w:p>
    <w:p>
      <w:pPr>
        <w:pStyle w:val="BodyText"/>
      </w:pPr>
      <w:r>
        <w:t xml:space="preserve">При</w:t>
      </w:r>
      <w:r>
        <w:t xml:space="preserve"> </w:t>
      </w:r>
      <w:r>
        <w:rPr>
          <w:bCs/>
          <w:b/>
        </w:rPr>
        <w:t xml:space="preserve">легочной форме</w:t>
      </w:r>
      <w:r>
        <w:t xml:space="preserve"> </w:t>
      </w:r>
      <w:r>
        <w:t xml:space="preserve">сибирской язвы первые признаки похожи на грипп — повышается температура, человека сильно знобит, начинает сильно выделяться мокрота из груди. Через 3-5 дней развивается острая легочная недостаточность, которая приводит к шоку и смерти.</w:t>
      </w:r>
    </w:p>
    <w:p>
      <w:pPr>
        <w:pStyle w:val="BodyText"/>
      </w:pPr>
      <w:r>
        <w:t xml:space="preserve">При</w:t>
      </w:r>
      <w:r>
        <w:t xml:space="preserve"> </w:t>
      </w:r>
      <w:r>
        <w:rPr>
          <w:bCs/>
          <w:b/>
        </w:rPr>
        <w:t xml:space="preserve">кишечной форме</w:t>
      </w:r>
      <w:r>
        <w:t xml:space="preserve"> </w:t>
      </w:r>
      <w:r>
        <w:t xml:space="preserve">сибирской язвы начинаются сильные боли в животе, рвота, жидкий стул с кровью. Инкубационный период сибирской язвы от 2-х до 7-ми дней.</w:t>
      </w:r>
    </w:p>
    <w:p>
      <w:pPr>
        <w:pStyle w:val="BodyText"/>
      </w:pPr>
      <w:r>
        <w:rPr>
          <w:bCs/>
          <w:b/>
        </w:rPr>
        <w:t xml:space="preserve">Медицинская помощь.</w:t>
      </w:r>
      <w:r>
        <w:t xml:space="preserve"> </w:t>
      </w:r>
      <w:r>
        <w:t xml:space="preserve">При первых же признаках болезни надо обращаться к врачу, который определит курс лечения.</w:t>
      </w:r>
    </w:p>
    <w:p>
      <w:pPr>
        <w:pStyle w:val="BodyText"/>
      </w:pPr>
      <w:r>
        <w:rPr>
          <w:bCs/>
          <w:b/>
        </w:rPr>
        <w:t xml:space="preserve">ЧТО НЕОБХОДИМО ЗНАТЬ НАСЕЛЕНИЮ!!!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Категорически запрещается приобретать продукты животного происхождения в местах несанкционированной торговли, без наличия ветеринарных сопроводительных документов.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Приобретать продукты животного и растительного происхождения только в специально отведенных местах (магазины, рынки, ярмарки выходного дня и т.д.), так как вся продукция там подвергается ветеринарно-санитарной экспертизе.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При первых признаках заболевания человеку необходимо своевременно обратиться за медицинской помощью.</w:t>
      </w:r>
    </w:p>
    <w:p>
      <w:pPr>
        <w:pStyle w:val="BodyText"/>
      </w:pPr>
      <w:r>
        <w:rPr>
          <w:bCs/>
          <w:b/>
        </w:rPr>
        <w:t xml:space="preserve">Памятка для владельцев сельскохозяйственных животных.</w:t>
      </w:r>
    </w:p>
    <w:p>
      <w:pPr>
        <w:pStyle w:val="BodyText"/>
      </w:pPr>
      <w:r>
        <w:t xml:space="preserve">· Немедленно сообщать обо всех случаях заболевания и падежа животных в ветеринарные учреждения.</w:t>
      </w:r>
    </w:p>
    <w:p>
      <w:pPr>
        <w:pStyle w:val="BodyText"/>
      </w:pPr>
      <w:r>
        <w:t xml:space="preserve">· Обязательно приглашать ветеринарного специалиста для проведения предубойного осмотра животного.</w:t>
      </w:r>
    </w:p>
    <w:p>
      <w:pPr>
        <w:pStyle w:val="BodyText"/>
      </w:pPr>
      <w:r>
        <w:t xml:space="preserve">· Категорически запрещается самостоятельное захоронение павших животных.</w:t>
      </w:r>
    </w:p>
    <w:p>
      <w:pPr>
        <w:pStyle w:val="BodyText"/>
      </w:pPr>
      <w:r>
        <w:t xml:space="preserve">· Категорически запрещается вывоз (ввоз) за пределы населенного пункта больных животных или зараженных продуктов и сырья животного происхождения (при регистрации случаев заболевания).</w:t>
      </w:r>
    </w:p>
    <w:p>
      <w:pPr>
        <w:pStyle w:val="BodyText"/>
      </w:pPr>
      <w:r>
        <w:t xml:space="preserve">· При убое домашних животных, после проведения обязательного предубойного осмотра ветеринарным специалистом, необходимо использовать индивидуальные средства защиты (резиновые перчатки, халат).</w:t>
      </w:r>
    </w:p>
    <w:p>
      <w:pPr>
        <w:pStyle w:val="BodyText"/>
      </w:pPr>
      <w:r>
        <w:rPr>
          <w:bCs/>
          <w:b/>
        </w:rPr>
        <w:t xml:space="preserve">ВНИМАНИЕ</w:t>
      </w:r>
      <w:r>
        <w:t xml:space="preserve">!!!</w:t>
      </w:r>
    </w:p>
    <w:p>
      <w:pPr>
        <w:pStyle w:val="BodyText"/>
      </w:pPr>
      <w:r>
        <w:t xml:space="preserve">Чтобы обеспечить безопасность Вашего здоровья, использование в пищу животноводческой продукции и ее переработка, разрешается только после ветеринарно-санитарной экспертизы!</w:t>
      </w:r>
    </w:p>
    <w:p>
      <w:pPr>
        <w:pStyle w:val="BodyText"/>
      </w:pPr>
      <w:r>
        <w:rPr>
          <w:bCs/>
          <w:b/>
        </w:rPr>
        <w:t xml:space="preserve">ГРАЖДАНЕ</w:t>
      </w:r>
      <w:r>
        <w:t xml:space="preserve">!!!</w:t>
      </w:r>
    </w:p>
    <w:p>
      <w:pPr>
        <w:pStyle w:val="BodyText"/>
      </w:pPr>
      <w:r>
        <w:t xml:space="preserve">Покупая мясо в магазине без предъявления продавцом ветеринарных сопроводительных документов (ветеринарной справки формы № 4 или ветеринарного свидетельства формы № 2), а на рынках без ветеринарных клейм и «заключений о реализации пищевых продуктов», Вы рискуете заразиться сами и заразить своих близких</w:t>
      </w:r>
      <w:r>
        <w:t xml:space="preserve"> </w:t>
      </w:r>
      <w:r>
        <w:rPr>
          <w:bCs/>
          <w:b/>
        </w:rPr>
        <w:t xml:space="preserve">СМЕРТЕЛЬНОЙ БОЛЕЗНЬЮ</w:t>
      </w:r>
      <w:r>
        <w:t xml:space="preserve">! Будьте бдительны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http://bv.mos.ru/social-sphere/detail/3677166.html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3677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3677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2025-03-22T11:31:40Z</dcterms:created>
  <dcterms:modified xsi:type="dcterms:W3CDTF">2025-03-22T11:31:40Z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