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2019ee34ad6c30930b05811ddefeb9ec8214b"/>
    <w:p>
      <w:pPr>
        <w:pStyle w:val="Heading3"/>
      </w:pPr>
      <w:r>
        <w:t xml:space="preserve">Внеочередное заседание рйонной комиссии по оказанию адресной социальной помощи 20 февраля 2020 года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t xml:space="preserve">20 февраля 2020 года в здании управы района состоялось внеочередное заседание районной комиссии по оказанию адресной социальной помощи нуждающимся жителям района Бирюлево Восточное города Москвы.</w:t>
      </w:r>
    </w:p>
    <w:p>
      <w:pPr>
        <w:pStyle w:val="BodyText"/>
      </w:pPr>
      <w:r>
        <w:t xml:space="preserve">Полномочия председателя комиссии в соответствии с п.3.3. Положения о районной комиссии по оказанию адресной социальной помощи нуждающимся жителям района Бирюлево Восточное города Москвы, утвержденного распоряжением управы района Бирюлево Восточное г.Москвы от 09.03.2017 № 01-05-9 осуществляла заместитель председателя комиссии начальник ОСЗН района Бирюлево Восточное Шакина Светлана Владимировна.</w:t>
      </w:r>
    </w:p>
    <w:p>
      <w:pPr>
        <w:pStyle w:val="BodyText"/>
      </w:pPr>
      <w:r>
        <w:t xml:space="preserve">На заседании комиссии рассмотрено 246 обращений жителей района.</w:t>
      </w:r>
    </w:p>
    <w:p>
      <w:pPr>
        <w:pStyle w:val="BodyText"/>
      </w:pPr>
      <w:r>
        <w:t xml:space="preserve">На заседании комиссии рассматривались вопросы:</w:t>
      </w:r>
    </w:p>
    <w:p>
      <w:pPr>
        <w:pStyle w:val="BodyText"/>
      </w:pPr>
      <w:r>
        <w:t xml:space="preserve">- о предоставлении разовой материальной (денежной) помощи гражданам, находящимся в трудной жизненной ситуации – 73 обращения;</w:t>
      </w:r>
    </w:p>
    <w:p>
      <w:pPr>
        <w:pStyle w:val="BodyText"/>
      </w:pPr>
      <w:r>
        <w:t xml:space="preserve">- о предоставлении продовольственной помощи, в том числе в виде горячего питания, вещевой помощи и товаров длительного пользования неработающим пенсионерам и инвалидам, оказавшимся в трудной жизненной ситуации – 152 обращений;</w:t>
      </w:r>
    </w:p>
    <w:p>
      <w:pPr>
        <w:pStyle w:val="BodyText"/>
      </w:pPr>
      <w:r>
        <w:t xml:space="preserve">- о предоставлении продовольственной, вещевой помощи и товаров длительного пользования семьям с несовершеннолетними детьми, оказавшимся в трудной жизненной ситуации – 21 обращений.</w:t>
      </w:r>
    </w:p>
    <w:p>
      <w:pPr>
        <w:pStyle w:val="BodyText"/>
      </w:pPr>
      <w:r>
        <w:t xml:space="preserve">Районная комиссия по оказанию адресной помощи проводит заседание два раза в месяц. Для получения помощи нуждающиеся жители района могут подать заявление и пакет документов: в управу района, в МФЦ района, в филиал «Бирюлево Восточное» ГБУ ТЦСО «Царицынский» (список документов можно уточнить в управе района, МФЦ, ТЦСО).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WhatsApp%20Image%202020-02-20%20at%2010.00.58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http://bv.mos.ru/social-sphere/detail/8706940.html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8706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8706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2025-06-07T05:42:57Z</dcterms:created>
  <dcterms:modified xsi:type="dcterms:W3CDTF">2025-06-07T05:42:57Z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